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40" w:rsidRDefault="004D032A" w:rsidP="00330A4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30A40" w:rsidRPr="00AA2154">
        <w:rPr>
          <w:b/>
          <w:bCs/>
          <w:sz w:val="28"/>
          <w:szCs w:val="28"/>
        </w:rPr>
        <w:t xml:space="preserve"> </w:t>
      </w:r>
      <w:proofErr w:type="spellStart"/>
      <w:r w:rsidR="00330A40" w:rsidRPr="00AA2154">
        <w:rPr>
          <w:b/>
          <w:bCs/>
          <w:sz w:val="28"/>
          <w:szCs w:val="28"/>
        </w:rPr>
        <w:t>Programme</w:t>
      </w:r>
      <w:proofErr w:type="spellEnd"/>
      <w:r w:rsidR="00330A40" w:rsidRPr="00AA2154">
        <w:rPr>
          <w:b/>
          <w:bCs/>
          <w:sz w:val="28"/>
          <w:szCs w:val="28"/>
        </w:rPr>
        <w:t>: M.Sc. (Ag.) Plant Pathology</w:t>
      </w:r>
    </w:p>
    <w:p w:rsidR="005E2AB1" w:rsidRPr="00AA2154" w:rsidRDefault="005E2AB1" w:rsidP="00330A40">
      <w:pPr>
        <w:pStyle w:val="Default"/>
        <w:jc w:val="center"/>
        <w:rPr>
          <w:sz w:val="28"/>
          <w:szCs w:val="28"/>
        </w:rPr>
      </w:pPr>
    </w:p>
    <w:p w:rsidR="00C04DEC" w:rsidRDefault="00330A40" w:rsidP="0033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154">
        <w:rPr>
          <w:rFonts w:ascii="Times New Roman" w:hAnsi="Times New Roman" w:cs="Times New Roman"/>
          <w:b/>
          <w:bCs/>
          <w:sz w:val="28"/>
          <w:szCs w:val="28"/>
        </w:rPr>
        <w:t>Curriculum and Syllabus</w:t>
      </w:r>
    </w:p>
    <w:p w:rsidR="003F62EA" w:rsidRDefault="003F62EA" w:rsidP="0033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2EA" w:rsidRPr="00AA2154" w:rsidRDefault="003F62EA" w:rsidP="0033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1C3" w:rsidRPr="00AA2154" w:rsidRDefault="002E11C3" w:rsidP="0033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577" w:type="dxa"/>
        <w:tblLayout w:type="fixed"/>
        <w:tblLook w:val="04A0"/>
      </w:tblPr>
      <w:tblGrid>
        <w:gridCol w:w="1274"/>
        <w:gridCol w:w="1354"/>
        <w:gridCol w:w="1527"/>
        <w:gridCol w:w="990"/>
        <w:gridCol w:w="1259"/>
        <w:gridCol w:w="6"/>
        <w:gridCol w:w="1057"/>
        <w:gridCol w:w="7"/>
        <w:gridCol w:w="1002"/>
        <w:gridCol w:w="1101"/>
      </w:tblGrid>
      <w:tr w:rsidR="00326990" w:rsidRPr="00AA2154" w:rsidTr="005A0AF7">
        <w:trPr>
          <w:trHeight w:val="777"/>
        </w:trPr>
        <w:tc>
          <w:tcPr>
            <w:tcW w:w="1274" w:type="dxa"/>
            <w:vMerge w:val="restart"/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Semester</w:t>
            </w: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right w:val="single" w:sz="4" w:space="0" w:color="auto"/>
            </w:tcBorders>
          </w:tcPr>
          <w:p w:rsidR="00AA2154" w:rsidRDefault="00AA2154" w:rsidP="008D4B69">
            <w:pPr>
              <w:rPr>
                <w:rFonts w:ascii="Times New Roman" w:hAnsi="Times New Roman" w:cs="Times New Roman"/>
              </w:rPr>
            </w:pPr>
          </w:p>
          <w:p w:rsidR="00AA2154" w:rsidRPr="00AA2154" w:rsidRDefault="00AA2154" w:rsidP="008D4B69">
            <w:pPr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Course Code &amp; No.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Course Title</w:t>
            </w: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rPr>
                <w:rFonts w:ascii="Times New Roman" w:hAnsi="Times New Roman" w:cs="Times New Roman"/>
              </w:rPr>
            </w:pPr>
          </w:p>
          <w:p w:rsidR="00AA2154" w:rsidRPr="00AA2154" w:rsidRDefault="00AA2154" w:rsidP="008D4B69">
            <w:pPr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Credit</w:t>
            </w:r>
          </w:p>
          <w:p w:rsidR="00AA2154" w:rsidRPr="00AA2154" w:rsidRDefault="00AA2154" w:rsidP="008D4B69">
            <w:pPr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 xml:space="preserve">  Hrs.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Mid Exam</w:t>
            </w:r>
          </w:p>
        </w:tc>
        <w:tc>
          <w:tcPr>
            <w:tcW w:w="2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Final Exam</w:t>
            </w:r>
          </w:p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</w:tcPr>
          <w:p w:rsidR="00AA2154" w:rsidRDefault="00AA2154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154" w:rsidRPr="00802A9B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802A9B">
              <w:rPr>
                <w:rFonts w:ascii="Times New Roman" w:hAnsi="Times New Roman" w:cs="Times New Roman"/>
              </w:rPr>
              <w:t>Total</w:t>
            </w:r>
          </w:p>
        </w:tc>
      </w:tr>
      <w:tr w:rsidR="00326990" w:rsidRPr="00AA2154" w:rsidTr="005A0AF7">
        <w:trPr>
          <w:trHeight w:val="513"/>
        </w:trPr>
        <w:tc>
          <w:tcPr>
            <w:tcW w:w="1274" w:type="dxa"/>
            <w:vMerge/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right w:val="single" w:sz="4" w:space="0" w:color="auto"/>
            </w:tcBorders>
          </w:tcPr>
          <w:p w:rsidR="00AA2154" w:rsidRPr="00AA2154" w:rsidRDefault="00AA2154" w:rsidP="008D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ractical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:rsidR="00AA2154" w:rsidRPr="00AA2154" w:rsidRDefault="00AA2154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6A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274" w:type="dxa"/>
            <w:vMerge w:val="restart"/>
          </w:tcPr>
          <w:p w:rsidR="006A5E6A" w:rsidRDefault="006A5E6A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6A" w:rsidRPr="00326990" w:rsidRDefault="006A5E6A" w:rsidP="008D4B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Sem.</w:t>
            </w:r>
          </w:p>
        </w:tc>
        <w:tc>
          <w:tcPr>
            <w:tcW w:w="1354" w:type="dxa"/>
          </w:tcPr>
          <w:p w:rsidR="006A5E6A" w:rsidRPr="00FC04B3" w:rsidRDefault="00FC04B3" w:rsidP="008D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</w:t>
            </w:r>
            <w:r w:rsidR="00F758E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501</w:t>
            </w:r>
          </w:p>
        </w:tc>
        <w:tc>
          <w:tcPr>
            <w:tcW w:w="1527" w:type="dxa"/>
          </w:tcPr>
          <w:p w:rsidR="006A5E6A" w:rsidRPr="00326990" w:rsidRDefault="006A5E6A" w:rsidP="008D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Mycology</w:t>
            </w:r>
            <w:r w:rsidR="00A643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0" w:type="dxa"/>
          </w:tcPr>
          <w:p w:rsidR="006A5E6A" w:rsidRPr="00326990" w:rsidRDefault="00343EC6" w:rsidP="008D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5E6A"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2"/>
          </w:tcPr>
          <w:p w:rsidR="006A5E6A" w:rsidRPr="00326990" w:rsidRDefault="00933812" w:rsidP="008D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5E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gridSpan w:val="2"/>
          </w:tcPr>
          <w:p w:rsidR="006A5E6A" w:rsidRPr="008D4B69" w:rsidRDefault="007E6545" w:rsidP="008D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5E6A"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6A5E6A" w:rsidRPr="008D4B69" w:rsidRDefault="00933812" w:rsidP="008D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5E6A"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6A5E6A" w:rsidRPr="008D4B69" w:rsidRDefault="006A5E6A" w:rsidP="008D4B69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4" w:type="dxa"/>
            <w:vMerge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913B9" w:rsidRDefault="00F758E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PPA </w:t>
            </w:r>
            <w:r w:rsidR="00F913B9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527" w:type="dxa"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Mycology II</w:t>
            </w:r>
          </w:p>
        </w:tc>
        <w:tc>
          <w:tcPr>
            <w:tcW w:w="990" w:type="dxa"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4" w:type="dxa"/>
            <w:vMerge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913B9" w:rsidRDefault="00F758E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913B9">
              <w:rPr>
                <w:rFonts w:ascii="Times New Roman" w:hAnsi="Times New Roman" w:cs="Times New Roman"/>
              </w:rPr>
              <w:t xml:space="preserve"> 503</w:t>
            </w:r>
          </w:p>
        </w:tc>
        <w:tc>
          <w:tcPr>
            <w:tcW w:w="1527" w:type="dxa"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Introductory Bacteriology</w:t>
            </w:r>
          </w:p>
        </w:tc>
        <w:tc>
          <w:tcPr>
            <w:tcW w:w="990" w:type="dxa"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1274" w:type="dxa"/>
            <w:vMerge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STAT 551</w:t>
            </w:r>
          </w:p>
        </w:tc>
        <w:tc>
          <w:tcPr>
            <w:tcW w:w="1527" w:type="dxa"/>
          </w:tcPr>
          <w:p w:rsidR="00F913B9" w:rsidRPr="008D4B69" w:rsidRDefault="00F913B9" w:rsidP="008D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Statistical Method</w:t>
            </w:r>
          </w:p>
        </w:tc>
        <w:tc>
          <w:tcPr>
            <w:tcW w:w="990" w:type="dxa"/>
          </w:tcPr>
          <w:p w:rsidR="00F913B9" w:rsidRDefault="00F913B9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6A5E6A" w:rsidTr="00F4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274" w:type="dxa"/>
            <w:vMerge/>
          </w:tcPr>
          <w:p w:rsidR="006A5E6A" w:rsidRDefault="006A5E6A" w:rsidP="008D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gridSpan w:val="9"/>
          </w:tcPr>
          <w:p w:rsidR="006A5E6A" w:rsidRPr="008D4B69" w:rsidRDefault="006A5E6A" w:rsidP="006A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Total   12 (8+4)</w:t>
            </w:r>
          </w:p>
        </w:tc>
      </w:tr>
      <w:tr w:rsidR="00FB4446" w:rsidRPr="00AA2154" w:rsidTr="00FB4446">
        <w:trPr>
          <w:trHeight w:val="777"/>
        </w:trPr>
        <w:tc>
          <w:tcPr>
            <w:tcW w:w="1274" w:type="dxa"/>
            <w:vMerge w:val="restart"/>
            <w:tcBorders>
              <w:left w:val="nil"/>
              <w:right w:val="nil"/>
            </w:tcBorders>
          </w:tcPr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gridSpan w:val="4"/>
            <w:vMerge w:val="restart"/>
            <w:tcBorders>
              <w:left w:val="nil"/>
              <w:right w:val="nil"/>
            </w:tcBorders>
          </w:tcPr>
          <w:p w:rsidR="00FB4446" w:rsidRPr="00AA2154" w:rsidRDefault="00FB4446" w:rsidP="00FB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4"/>
            <w:tcBorders>
              <w:left w:val="nil"/>
              <w:bottom w:val="nil"/>
              <w:right w:val="nil"/>
            </w:tcBorders>
          </w:tcPr>
          <w:p w:rsidR="00FB4446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FB4446" w:rsidRPr="00AA2154" w:rsidRDefault="00FB4446" w:rsidP="00FB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:rsidR="00FB4446" w:rsidRDefault="00FB4446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6" w:rsidRPr="00802A9B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446" w:rsidRPr="00AA2154" w:rsidTr="00FB4446">
        <w:trPr>
          <w:trHeight w:val="60"/>
        </w:trPr>
        <w:tc>
          <w:tcPr>
            <w:tcW w:w="1274" w:type="dxa"/>
            <w:vMerge/>
            <w:tcBorders>
              <w:left w:val="nil"/>
              <w:right w:val="nil"/>
            </w:tcBorders>
          </w:tcPr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gridSpan w:val="4"/>
            <w:vMerge/>
            <w:tcBorders>
              <w:left w:val="nil"/>
              <w:right w:val="nil"/>
            </w:tcBorders>
          </w:tcPr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right w:val="nil"/>
            </w:tcBorders>
          </w:tcPr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left w:val="nil"/>
              <w:right w:val="nil"/>
            </w:tcBorders>
          </w:tcPr>
          <w:p w:rsidR="00FB4446" w:rsidRPr="00AA2154" w:rsidRDefault="00FB4446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274" w:type="dxa"/>
            <w:vMerge w:val="restart"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B9" w:rsidRPr="00326990" w:rsidRDefault="00F913B9" w:rsidP="009A0B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proofErr w:type="spellEnd"/>
            <w:r>
              <w:rPr>
                <w:rFonts w:ascii="Times New Roman" w:hAnsi="Times New Roman" w:cs="Times New Roman"/>
              </w:rPr>
              <w:t xml:space="preserve"> Sem.</w:t>
            </w:r>
          </w:p>
        </w:tc>
        <w:tc>
          <w:tcPr>
            <w:tcW w:w="1354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913B9">
              <w:rPr>
                <w:rFonts w:ascii="Times New Roman" w:hAnsi="Times New Roman" w:cs="Times New Roman"/>
              </w:rPr>
              <w:t xml:space="preserve"> 504</w:t>
            </w:r>
          </w:p>
        </w:tc>
        <w:tc>
          <w:tcPr>
            <w:tcW w:w="1527" w:type="dxa"/>
          </w:tcPr>
          <w:p w:rsidR="00F913B9" w:rsidRPr="00326990" w:rsidRDefault="00F913B9" w:rsidP="009A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 of Plant Pathology</w:t>
            </w:r>
          </w:p>
        </w:tc>
        <w:tc>
          <w:tcPr>
            <w:tcW w:w="990" w:type="dxa"/>
          </w:tcPr>
          <w:p w:rsidR="00F913B9" w:rsidRPr="00326990" w:rsidRDefault="00F913B9" w:rsidP="009A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(2+1)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4" w:type="dxa"/>
            <w:vMerge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PPA </w:t>
            </w:r>
            <w:r w:rsidR="00F913B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527" w:type="dxa"/>
          </w:tcPr>
          <w:p w:rsidR="00F913B9" w:rsidRDefault="00F913B9" w:rsidP="005A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Introductory Virology</w:t>
            </w:r>
          </w:p>
        </w:tc>
        <w:tc>
          <w:tcPr>
            <w:tcW w:w="990" w:type="dxa"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4" w:type="dxa"/>
            <w:vMerge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913B9">
              <w:rPr>
                <w:rFonts w:ascii="Times New Roman" w:hAnsi="Times New Roman" w:cs="Times New Roman"/>
              </w:rPr>
              <w:t xml:space="preserve"> 506</w:t>
            </w:r>
          </w:p>
        </w:tc>
        <w:tc>
          <w:tcPr>
            <w:tcW w:w="1527" w:type="dxa"/>
          </w:tcPr>
          <w:p w:rsidR="00F913B9" w:rsidRDefault="00F913B9" w:rsidP="005A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Disease of Field Crop</w:t>
            </w:r>
          </w:p>
        </w:tc>
        <w:tc>
          <w:tcPr>
            <w:tcW w:w="990" w:type="dxa"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5A0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1274" w:type="dxa"/>
            <w:vMerge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913B9">
              <w:rPr>
                <w:rFonts w:ascii="Times New Roman" w:hAnsi="Times New Roman" w:cs="Times New Roman"/>
              </w:rPr>
              <w:t xml:space="preserve"> 507</w:t>
            </w:r>
          </w:p>
        </w:tc>
        <w:tc>
          <w:tcPr>
            <w:tcW w:w="1527" w:type="dxa"/>
          </w:tcPr>
          <w:p w:rsidR="00F913B9" w:rsidRPr="008D4B69" w:rsidRDefault="00F913B9" w:rsidP="00AB3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Pathological      Technique</w:t>
            </w:r>
          </w:p>
        </w:tc>
        <w:tc>
          <w:tcPr>
            <w:tcW w:w="990" w:type="dxa"/>
          </w:tcPr>
          <w:p w:rsidR="00F913B9" w:rsidRDefault="00F913B9" w:rsidP="00FC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 (1+1)</w:t>
            </w:r>
          </w:p>
        </w:tc>
        <w:tc>
          <w:tcPr>
            <w:tcW w:w="1265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B4446" w:rsidTr="009A0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274" w:type="dxa"/>
            <w:vMerge/>
          </w:tcPr>
          <w:p w:rsidR="00FB4446" w:rsidRDefault="00FB4446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gridSpan w:val="9"/>
          </w:tcPr>
          <w:p w:rsidR="00FB4446" w:rsidRPr="008D4B69" w:rsidRDefault="00FB4446" w:rsidP="009A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Total   </w:t>
            </w:r>
            <w:r w:rsidR="00FC04B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FC04B3">
              <w:rPr>
                <w:rFonts w:ascii="Times New Roman" w:hAnsi="Times New Roman" w:cs="Times New Roman"/>
              </w:rPr>
              <w:t>7</w:t>
            </w:r>
            <w:r w:rsidR="007E6545">
              <w:rPr>
                <w:rFonts w:ascii="Times New Roman" w:hAnsi="Times New Roman" w:cs="Times New Roman"/>
              </w:rPr>
              <w:t>+4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E11C3" w:rsidRDefault="002E11C3" w:rsidP="00330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B14" w:rsidRDefault="007B7B14" w:rsidP="00330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B14" w:rsidRDefault="007B7B14" w:rsidP="00330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B14" w:rsidRDefault="007B7B14" w:rsidP="00330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B14" w:rsidRDefault="007B7B14" w:rsidP="00330A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77" w:type="dxa"/>
        <w:tblLayout w:type="fixed"/>
        <w:tblLook w:val="04A0"/>
      </w:tblPr>
      <w:tblGrid>
        <w:gridCol w:w="1272"/>
        <w:gridCol w:w="1352"/>
        <w:gridCol w:w="1525"/>
        <w:gridCol w:w="996"/>
        <w:gridCol w:w="93"/>
        <w:gridCol w:w="1166"/>
        <w:gridCol w:w="6"/>
        <w:gridCol w:w="1057"/>
        <w:gridCol w:w="7"/>
        <w:gridCol w:w="1002"/>
        <w:gridCol w:w="1101"/>
      </w:tblGrid>
      <w:tr w:rsidR="007B7B14" w:rsidRPr="00AA2154" w:rsidTr="00FA6C43">
        <w:trPr>
          <w:trHeight w:val="777"/>
        </w:trPr>
        <w:tc>
          <w:tcPr>
            <w:tcW w:w="1272" w:type="dxa"/>
            <w:vMerge w:val="restart"/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Semester</w:t>
            </w: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7B7B14" w:rsidRDefault="007B7B14" w:rsidP="009A0B28">
            <w:pPr>
              <w:rPr>
                <w:rFonts w:ascii="Times New Roman" w:hAnsi="Times New Roman" w:cs="Times New Roman"/>
              </w:rPr>
            </w:pPr>
          </w:p>
          <w:p w:rsidR="007B7B14" w:rsidRPr="00AA2154" w:rsidRDefault="007B7B14" w:rsidP="009A0B28">
            <w:pPr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Course Code &amp; No.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Course Title</w:t>
            </w: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rPr>
                <w:rFonts w:ascii="Times New Roman" w:hAnsi="Times New Roman" w:cs="Times New Roman"/>
              </w:rPr>
            </w:pPr>
          </w:p>
          <w:p w:rsidR="007B7B14" w:rsidRPr="00AA2154" w:rsidRDefault="007B7B14" w:rsidP="009A0B28">
            <w:pPr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Credit</w:t>
            </w:r>
          </w:p>
          <w:p w:rsidR="007B7B14" w:rsidRPr="00AA2154" w:rsidRDefault="007B7B14" w:rsidP="009A0B28">
            <w:pPr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 xml:space="preserve">  Hrs.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Mid Exam</w:t>
            </w:r>
          </w:p>
        </w:tc>
        <w:tc>
          <w:tcPr>
            <w:tcW w:w="2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Final Exam</w:t>
            </w:r>
          </w:p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</w:tcPr>
          <w:p w:rsidR="007B7B14" w:rsidRDefault="007B7B14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14" w:rsidRPr="00802A9B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802A9B">
              <w:rPr>
                <w:rFonts w:ascii="Times New Roman" w:hAnsi="Times New Roman" w:cs="Times New Roman"/>
              </w:rPr>
              <w:t>Total</w:t>
            </w:r>
          </w:p>
        </w:tc>
      </w:tr>
      <w:tr w:rsidR="007B7B14" w:rsidRPr="00AA2154" w:rsidTr="00FA6C43">
        <w:trPr>
          <w:trHeight w:val="513"/>
        </w:trPr>
        <w:tc>
          <w:tcPr>
            <w:tcW w:w="1272" w:type="dxa"/>
            <w:vMerge/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7B7B14" w:rsidRPr="00AA2154" w:rsidRDefault="007B7B14" w:rsidP="009A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</w:rPr>
            </w:pPr>
            <w:r w:rsidRPr="00AA215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ractical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:rsidR="007B7B14" w:rsidRPr="00AA2154" w:rsidRDefault="007B7B14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B9" w:rsidTr="00FA6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272" w:type="dxa"/>
            <w:vMerge w:val="restart"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B9" w:rsidRPr="00326990" w:rsidRDefault="00F913B9" w:rsidP="009A0B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proofErr w:type="spellEnd"/>
            <w:r>
              <w:rPr>
                <w:rFonts w:ascii="Times New Roman" w:hAnsi="Times New Roman" w:cs="Times New Roman"/>
              </w:rPr>
              <w:t xml:space="preserve"> Sem.</w:t>
            </w:r>
          </w:p>
        </w:tc>
        <w:tc>
          <w:tcPr>
            <w:tcW w:w="1352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PPA </w:t>
            </w:r>
            <w:r w:rsidR="00F913B9">
              <w:rPr>
                <w:rFonts w:ascii="Times New Roman" w:hAnsi="Times New Roman" w:cs="Times New Roman"/>
              </w:rPr>
              <w:t>50</w:t>
            </w:r>
            <w:r w:rsidR="00E204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F913B9" w:rsidRDefault="00F913B9" w:rsidP="0064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Diseases of Fruits &amp; Vegetable Crops </w:t>
            </w:r>
          </w:p>
        </w:tc>
        <w:tc>
          <w:tcPr>
            <w:tcW w:w="996" w:type="dxa"/>
          </w:tcPr>
          <w:p w:rsidR="00F913B9" w:rsidRDefault="00F913B9" w:rsidP="00642D2C">
            <w:pPr>
              <w:rPr>
                <w:rFonts w:ascii="Times New Roman" w:hAnsi="Times New Roman" w:cs="Times New Roman"/>
              </w:rPr>
            </w:pPr>
          </w:p>
          <w:p w:rsidR="00F913B9" w:rsidRDefault="00F913B9" w:rsidP="0064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3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FA6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272" w:type="dxa"/>
            <w:vMerge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PPA </w:t>
            </w:r>
            <w:r w:rsidR="00F913B9">
              <w:rPr>
                <w:rFonts w:ascii="Times New Roman" w:hAnsi="Times New Roman" w:cs="Times New Roman"/>
              </w:rPr>
              <w:t>50</w:t>
            </w:r>
            <w:r w:rsidR="00E204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</w:tcPr>
          <w:p w:rsidR="00F913B9" w:rsidRPr="00326990" w:rsidRDefault="00F913B9" w:rsidP="0064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Disease Management</w:t>
            </w:r>
          </w:p>
        </w:tc>
        <w:tc>
          <w:tcPr>
            <w:tcW w:w="996" w:type="dxa"/>
          </w:tcPr>
          <w:p w:rsidR="00F913B9" w:rsidRDefault="00F913B9" w:rsidP="00642D2C">
            <w:pPr>
              <w:rPr>
                <w:rFonts w:ascii="Times New Roman" w:hAnsi="Times New Roman" w:cs="Times New Roman"/>
              </w:rPr>
            </w:pPr>
          </w:p>
          <w:p w:rsidR="00F913B9" w:rsidRDefault="00F913B9" w:rsidP="0064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(2+1)</w:t>
            </w:r>
          </w:p>
        </w:tc>
        <w:tc>
          <w:tcPr>
            <w:tcW w:w="1265" w:type="dxa"/>
            <w:gridSpan w:val="3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F913B9" w:rsidTr="00FA6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2" w:type="dxa"/>
            <w:vMerge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913B9">
              <w:rPr>
                <w:rFonts w:ascii="Times New Roman" w:hAnsi="Times New Roman" w:cs="Times New Roman"/>
              </w:rPr>
              <w:t xml:space="preserve"> 5</w:t>
            </w:r>
            <w:r w:rsidR="00E204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</w:tcPr>
          <w:p w:rsidR="00F913B9" w:rsidRPr="00326990" w:rsidRDefault="00F913B9" w:rsidP="0064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 Pathology</w:t>
            </w:r>
          </w:p>
        </w:tc>
        <w:tc>
          <w:tcPr>
            <w:tcW w:w="996" w:type="dxa"/>
          </w:tcPr>
          <w:p w:rsidR="00F913B9" w:rsidRPr="00326990" w:rsidRDefault="00F913B9" w:rsidP="0064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(2+1)</w:t>
            </w:r>
          </w:p>
        </w:tc>
        <w:tc>
          <w:tcPr>
            <w:tcW w:w="1265" w:type="dxa"/>
            <w:gridSpan w:val="3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B07089" w:rsidTr="00FA6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272" w:type="dxa"/>
            <w:vMerge/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5" w:type="dxa"/>
            <w:gridSpan w:val="10"/>
          </w:tcPr>
          <w:p w:rsidR="00B07089" w:rsidRPr="008D4B69" w:rsidRDefault="00B07089" w:rsidP="009A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5B3925">
              <w:rPr>
                <w:rFonts w:ascii="Times New Roman" w:hAnsi="Times New Roman" w:cs="Times New Roman"/>
              </w:rPr>
              <w:t xml:space="preserve">                      Total   9 (6+3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07089" w:rsidRPr="00AA2154" w:rsidTr="00FA6C43">
        <w:trPr>
          <w:trHeight w:val="777"/>
        </w:trPr>
        <w:tc>
          <w:tcPr>
            <w:tcW w:w="1272" w:type="dxa"/>
            <w:vMerge w:val="restart"/>
            <w:tcBorders>
              <w:left w:val="nil"/>
              <w:right w:val="nil"/>
            </w:tcBorders>
          </w:tcPr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5"/>
            <w:vMerge w:val="restart"/>
            <w:tcBorders>
              <w:left w:val="nil"/>
              <w:right w:val="nil"/>
            </w:tcBorders>
          </w:tcPr>
          <w:p w:rsidR="00B07089" w:rsidRPr="00AA2154" w:rsidRDefault="00B07089" w:rsidP="009A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4"/>
            <w:tcBorders>
              <w:left w:val="nil"/>
              <w:bottom w:val="nil"/>
              <w:right w:val="nil"/>
            </w:tcBorders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89" w:rsidRPr="00802A9B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089" w:rsidRPr="00AA2154" w:rsidTr="00FA6C43">
        <w:trPr>
          <w:trHeight w:val="60"/>
        </w:trPr>
        <w:tc>
          <w:tcPr>
            <w:tcW w:w="1272" w:type="dxa"/>
            <w:vMerge/>
            <w:tcBorders>
              <w:left w:val="nil"/>
              <w:right w:val="nil"/>
            </w:tcBorders>
          </w:tcPr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5"/>
            <w:vMerge/>
            <w:tcBorders>
              <w:left w:val="nil"/>
              <w:right w:val="nil"/>
            </w:tcBorders>
          </w:tcPr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right w:val="nil"/>
            </w:tcBorders>
          </w:tcPr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left w:val="nil"/>
              <w:right w:val="nil"/>
            </w:tcBorders>
          </w:tcPr>
          <w:p w:rsidR="00B07089" w:rsidRPr="00AA2154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B9" w:rsidTr="004E3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272" w:type="dxa"/>
            <w:vMerge w:val="restart"/>
          </w:tcPr>
          <w:p w:rsidR="00F913B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B9" w:rsidRPr="00326990" w:rsidRDefault="00F913B9" w:rsidP="009A0B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 xml:space="preserve"> Sem.</w:t>
            </w:r>
          </w:p>
        </w:tc>
        <w:tc>
          <w:tcPr>
            <w:tcW w:w="1352" w:type="dxa"/>
          </w:tcPr>
          <w:p w:rsidR="00F913B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PPA </w:t>
            </w:r>
            <w:r w:rsidR="00F913B9">
              <w:rPr>
                <w:rFonts w:ascii="Times New Roman" w:hAnsi="Times New Roman" w:cs="Times New Roman"/>
              </w:rPr>
              <w:t>5</w:t>
            </w:r>
            <w:r w:rsidR="00E204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5" w:type="dxa"/>
          </w:tcPr>
          <w:p w:rsidR="00F913B9" w:rsidRPr="00326990" w:rsidRDefault="00F913B9" w:rsidP="00F8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Mushroom Production Technology</w:t>
            </w:r>
          </w:p>
        </w:tc>
        <w:tc>
          <w:tcPr>
            <w:tcW w:w="1089" w:type="dxa"/>
            <w:gridSpan w:val="2"/>
          </w:tcPr>
          <w:p w:rsidR="00F913B9" w:rsidRDefault="00F913B9" w:rsidP="00642D2C">
            <w:pPr>
              <w:rPr>
                <w:rFonts w:ascii="Times New Roman" w:hAnsi="Times New Roman" w:cs="Times New Roman"/>
              </w:rPr>
            </w:pPr>
          </w:p>
          <w:p w:rsidR="00F913B9" w:rsidRDefault="00F913B9" w:rsidP="0064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(1+1)</w:t>
            </w:r>
          </w:p>
        </w:tc>
        <w:tc>
          <w:tcPr>
            <w:tcW w:w="1172" w:type="dxa"/>
            <w:gridSpan w:val="2"/>
          </w:tcPr>
          <w:p w:rsidR="00F913B9" w:rsidRPr="00326990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gridSpan w:val="2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2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D4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F913B9" w:rsidRPr="008D4B69" w:rsidRDefault="00F913B9" w:rsidP="00EE636F">
            <w:pPr>
              <w:jc w:val="center"/>
              <w:rPr>
                <w:rFonts w:ascii="Times New Roman" w:hAnsi="Times New Roman" w:cs="Times New Roman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4E3C0B" w:rsidTr="004E3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2" w:type="dxa"/>
            <w:vMerge/>
          </w:tcPr>
          <w:p w:rsidR="004E3C0B" w:rsidRDefault="004E3C0B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E3C0B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C04B3">
              <w:rPr>
                <w:rFonts w:ascii="Times New Roman" w:hAnsi="Times New Roman" w:cs="Times New Roman"/>
              </w:rPr>
              <w:t xml:space="preserve"> 5</w:t>
            </w:r>
            <w:r w:rsidR="00E204D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25" w:type="dxa"/>
          </w:tcPr>
          <w:p w:rsidR="004E3C0B" w:rsidRDefault="004E3C0B" w:rsidP="006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1089" w:type="dxa"/>
            <w:gridSpan w:val="2"/>
          </w:tcPr>
          <w:p w:rsidR="004E3C0B" w:rsidRDefault="004E3C0B" w:rsidP="0064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1 (1+0)</w:t>
            </w:r>
          </w:p>
        </w:tc>
        <w:tc>
          <w:tcPr>
            <w:tcW w:w="1172" w:type="dxa"/>
            <w:gridSpan w:val="2"/>
          </w:tcPr>
          <w:p w:rsidR="004E3C0B" w:rsidRDefault="004E3C0B" w:rsidP="006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4E3C0B" w:rsidRDefault="004E3C0B" w:rsidP="006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4E3C0B" w:rsidRDefault="004E3C0B" w:rsidP="006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4E3C0B" w:rsidRDefault="004E3C0B" w:rsidP="006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69">
              <w:rPr>
                <w:rFonts w:ascii="Times New Roman" w:hAnsi="Times New Roman" w:cs="Times New Roman"/>
              </w:rPr>
              <w:t>100</w:t>
            </w:r>
          </w:p>
        </w:tc>
      </w:tr>
      <w:tr w:rsidR="00B07089" w:rsidTr="004E3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272" w:type="dxa"/>
            <w:vMerge/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07089" w:rsidRDefault="00F758E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PPA</w:t>
            </w:r>
            <w:r w:rsidR="00FC04B3">
              <w:rPr>
                <w:rFonts w:ascii="Times New Roman" w:hAnsi="Times New Roman" w:cs="Times New Roman"/>
              </w:rPr>
              <w:t xml:space="preserve"> 5</w:t>
            </w:r>
            <w:r w:rsidR="00E204D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25" w:type="dxa"/>
          </w:tcPr>
          <w:p w:rsidR="00B07089" w:rsidRPr="004E3C0B" w:rsidRDefault="00B07089" w:rsidP="009A0B28">
            <w:pPr>
              <w:jc w:val="center"/>
              <w:rPr>
                <w:rFonts w:ascii="Times New Roman" w:hAnsi="Times New Roman" w:cs="Times New Roman"/>
              </w:rPr>
            </w:pPr>
            <w:r w:rsidRPr="004E3C0B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1089" w:type="dxa"/>
            <w:gridSpan w:val="2"/>
          </w:tcPr>
          <w:p w:rsidR="00B07089" w:rsidRPr="004E3C0B" w:rsidRDefault="00B07089" w:rsidP="00C45C1F">
            <w:pPr>
              <w:rPr>
                <w:rFonts w:ascii="Times New Roman" w:hAnsi="Times New Roman" w:cs="Times New Roman"/>
              </w:rPr>
            </w:pPr>
            <w:r w:rsidRPr="004E3C0B">
              <w:rPr>
                <w:rFonts w:ascii="Times New Roman" w:hAnsi="Times New Roman" w:cs="Times New Roman"/>
              </w:rPr>
              <w:t>20(0+20)</w:t>
            </w:r>
          </w:p>
        </w:tc>
        <w:tc>
          <w:tcPr>
            <w:tcW w:w="1172" w:type="dxa"/>
            <w:gridSpan w:val="2"/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B07089" w:rsidRDefault="00F913B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07089" w:rsidTr="00FA6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272" w:type="dxa"/>
            <w:vMerge/>
          </w:tcPr>
          <w:p w:rsidR="00B07089" w:rsidRDefault="00B07089" w:rsidP="009A0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5" w:type="dxa"/>
            <w:gridSpan w:val="10"/>
          </w:tcPr>
          <w:p w:rsidR="00B07089" w:rsidRPr="008D4B69" w:rsidRDefault="00B07089" w:rsidP="009A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Total   </w:t>
            </w:r>
            <w:r w:rsidR="00790D52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90D52">
              <w:rPr>
                <w:rFonts w:ascii="Times New Roman" w:hAnsi="Times New Roman" w:cs="Times New Roman"/>
              </w:rPr>
              <w:t>2</w:t>
            </w:r>
            <w:r w:rsidR="00D643C6">
              <w:rPr>
                <w:rFonts w:ascii="Times New Roman" w:hAnsi="Times New Roman" w:cs="Times New Roman"/>
              </w:rPr>
              <w:t>+21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B7B14" w:rsidRDefault="007B7B14" w:rsidP="00330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D03" w:rsidRDefault="00D95D03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1F" w:rsidRDefault="00D95D03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9055E">
        <w:rPr>
          <w:rFonts w:ascii="Times New Roman" w:hAnsi="Times New Roman" w:cs="Times New Roman"/>
          <w:b/>
          <w:sz w:val="28"/>
          <w:szCs w:val="28"/>
        </w:rPr>
        <w:t xml:space="preserve">Total </w:t>
      </w:r>
      <w:proofErr w:type="gramStart"/>
      <w:r w:rsidR="0009055E">
        <w:rPr>
          <w:rFonts w:ascii="Times New Roman" w:hAnsi="Times New Roman" w:cs="Times New Roman"/>
          <w:b/>
          <w:sz w:val="28"/>
          <w:szCs w:val="28"/>
        </w:rPr>
        <w:t>Credit :</w:t>
      </w:r>
      <w:proofErr w:type="gramEnd"/>
      <w:r w:rsidR="0009055E">
        <w:rPr>
          <w:rFonts w:ascii="Times New Roman" w:hAnsi="Times New Roman" w:cs="Times New Roman"/>
          <w:b/>
          <w:sz w:val="28"/>
          <w:szCs w:val="28"/>
        </w:rPr>
        <w:t xml:space="preserve"> 55 </w:t>
      </w: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  <w:proofErr w:type="spellStart"/>
      <w:r w:rsidRPr="00096168">
        <w:rPr>
          <w:b/>
          <w:bCs/>
          <w:sz w:val="23"/>
          <w:szCs w:val="23"/>
        </w:rPr>
        <w:lastRenderedPageBreak/>
        <w:t>I</w:t>
      </w:r>
      <w:r w:rsidRPr="00096168">
        <w:rPr>
          <w:b/>
          <w:bCs/>
          <w:sz w:val="23"/>
          <w:szCs w:val="23"/>
          <w:vertAlign w:val="superscript"/>
        </w:rPr>
        <w:t>st</w:t>
      </w:r>
      <w:proofErr w:type="spellEnd"/>
      <w:r w:rsidRPr="00096168">
        <w:rPr>
          <w:b/>
          <w:bCs/>
          <w:sz w:val="23"/>
          <w:szCs w:val="23"/>
        </w:rPr>
        <w:t xml:space="preserve"> Semester, Plant Pathology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501</w:t>
      </w:r>
      <w:r w:rsidRPr="00096168">
        <w:rPr>
          <w:b/>
          <w:bCs/>
          <w:sz w:val="23"/>
          <w:szCs w:val="23"/>
        </w:rPr>
        <w:t xml:space="preserve"> – MYCOLOGY I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(Credit Hours: 2 + 1 = 3) </w:t>
      </w:r>
    </w:p>
    <w:p w:rsidR="005140C7" w:rsidRPr="00096168" w:rsidRDefault="005140C7" w:rsidP="005140C7">
      <w:pPr>
        <w:pStyle w:val="Default"/>
        <w:jc w:val="both"/>
        <w:rPr>
          <w:sz w:val="20"/>
          <w:szCs w:val="20"/>
        </w:rPr>
      </w:pPr>
    </w:p>
    <w:p w:rsidR="005140C7" w:rsidRDefault="005140C7" w:rsidP="005140C7">
      <w:pPr>
        <w:pStyle w:val="Default"/>
        <w:jc w:val="both"/>
        <w:rPr>
          <w:i/>
          <w:iCs/>
          <w:sz w:val="23"/>
          <w:szCs w:val="23"/>
        </w:rPr>
      </w:pPr>
      <w:r w:rsidRPr="00096168">
        <w:rPr>
          <w:b/>
          <w:bCs/>
          <w:sz w:val="23"/>
          <w:szCs w:val="23"/>
        </w:rPr>
        <w:t xml:space="preserve">Introduction - </w:t>
      </w:r>
      <w:r w:rsidRPr="00096168">
        <w:rPr>
          <w:sz w:val="23"/>
          <w:szCs w:val="23"/>
        </w:rPr>
        <w:t xml:space="preserve">Milestones in mycology, General characteristics and classification of </w:t>
      </w:r>
      <w:proofErr w:type="spellStart"/>
      <w:r w:rsidRPr="00096168">
        <w:rPr>
          <w:sz w:val="23"/>
          <w:szCs w:val="23"/>
        </w:rPr>
        <w:t>Protists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096168">
        <w:rPr>
          <w:sz w:val="23"/>
          <w:szCs w:val="23"/>
        </w:rPr>
        <w:t>Plasmodiophora</w:t>
      </w:r>
      <w:proofErr w:type="spellEnd"/>
      <w:r w:rsidRPr="00096168">
        <w:rPr>
          <w:sz w:val="23"/>
          <w:szCs w:val="23"/>
        </w:rPr>
        <w:t xml:space="preserve">, </w:t>
      </w:r>
      <w:proofErr w:type="spellStart"/>
      <w:r w:rsidRPr="00096168">
        <w:rPr>
          <w:sz w:val="23"/>
          <w:szCs w:val="23"/>
        </w:rPr>
        <w:t>Dictyostelium</w:t>
      </w:r>
      <w:proofErr w:type="spellEnd"/>
      <w:r w:rsidRPr="00096168">
        <w:rPr>
          <w:sz w:val="23"/>
          <w:szCs w:val="23"/>
        </w:rPr>
        <w:t xml:space="preserve"> and life cycles of typical </w:t>
      </w:r>
      <w:proofErr w:type="spellStart"/>
      <w:r w:rsidRPr="00096168">
        <w:rPr>
          <w:sz w:val="23"/>
          <w:szCs w:val="23"/>
        </w:rPr>
        <w:t>Myxomycetes</w:t>
      </w:r>
      <w:proofErr w:type="spellEnd"/>
      <w:r w:rsidRPr="00096168">
        <w:rPr>
          <w:sz w:val="23"/>
          <w:szCs w:val="23"/>
        </w:rPr>
        <w:t xml:space="preserve">, </w:t>
      </w:r>
      <w:proofErr w:type="spellStart"/>
      <w:r w:rsidRPr="00096168">
        <w:rPr>
          <w:sz w:val="23"/>
          <w:szCs w:val="23"/>
        </w:rPr>
        <w:t>Asco</w:t>
      </w:r>
      <w:proofErr w:type="spellEnd"/>
      <w:r w:rsidRPr="00096168">
        <w:rPr>
          <w:sz w:val="23"/>
          <w:szCs w:val="23"/>
        </w:rPr>
        <w:t xml:space="preserve"> and </w:t>
      </w:r>
      <w:proofErr w:type="spellStart"/>
      <w:r w:rsidRPr="00096168">
        <w:rPr>
          <w:sz w:val="23"/>
          <w:szCs w:val="23"/>
        </w:rPr>
        <w:t>Basidio</w:t>
      </w:r>
      <w:proofErr w:type="spellEnd"/>
      <w:r w:rsidRPr="00096168">
        <w:rPr>
          <w:sz w:val="23"/>
          <w:szCs w:val="23"/>
        </w:rPr>
        <w:t xml:space="preserve">-lichens. </w:t>
      </w:r>
      <w:proofErr w:type="gramStart"/>
      <w:r w:rsidRPr="00096168">
        <w:rPr>
          <w:sz w:val="23"/>
          <w:szCs w:val="23"/>
        </w:rPr>
        <w:t>Fungal genetics, sexuality and variability in fungi.</w:t>
      </w:r>
      <w:proofErr w:type="gramEnd"/>
      <w:r w:rsidRPr="00096168">
        <w:rPr>
          <w:sz w:val="23"/>
          <w:szCs w:val="23"/>
        </w:rPr>
        <w:t xml:space="preserve"> General characteristics and classification of kingdom </w:t>
      </w:r>
      <w:proofErr w:type="spellStart"/>
      <w:r w:rsidRPr="00096168">
        <w:rPr>
          <w:sz w:val="23"/>
          <w:szCs w:val="23"/>
        </w:rPr>
        <w:t>Straminopila</w:t>
      </w:r>
      <w:proofErr w:type="spellEnd"/>
      <w:r w:rsidRPr="00096168">
        <w:rPr>
          <w:sz w:val="23"/>
          <w:szCs w:val="23"/>
        </w:rPr>
        <w:t xml:space="preserve"> with special emphasis of life cycle of following of genera-</w:t>
      </w:r>
      <w:proofErr w:type="spellStart"/>
      <w:r w:rsidRPr="00096168">
        <w:rPr>
          <w:sz w:val="23"/>
          <w:szCs w:val="23"/>
        </w:rPr>
        <w:t>Pythium</w:t>
      </w:r>
      <w:proofErr w:type="spellEnd"/>
      <w:r w:rsidRPr="00096168"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Phy</w:t>
      </w:r>
      <w:r w:rsidRPr="00096168">
        <w:rPr>
          <w:i/>
          <w:iCs/>
          <w:sz w:val="23"/>
          <w:szCs w:val="23"/>
        </w:rPr>
        <w:t>toph</w:t>
      </w:r>
      <w:proofErr w:type="spellEnd"/>
      <w:r>
        <w:rPr>
          <w:i/>
          <w:iCs/>
          <w:sz w:val="23"/>
          <w:szCs w:val="23"/>
        </w:rPr>
        <w:t>-</w:t>
      </w:r>
      <w:r w:rsidRPr="00096168">
        <w:rPr>
          <w:i/>
          <w:iCs/>
          <w:sz w:val="23"/>
          <w:szCs w:val="23"/>
        </w:rPr>
        <w:t xml:space="preserve"> </w:t>
      </w:r>
      <w:proofErr w:type="spellStart"/>
      <w:r w:rsidRPr="00096168">
        <w:rPr>
          <w:i/>
          <w:iCs/>
          <w:sz w:val="23"/>
          <w:szCs w:val="23"/>
        </w:rPr>
        <w:t>thora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Albugo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Peronospora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Achlya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r w:rsidRPr="00096168">
        <w:rPr>
          <w:sz w:val="23"/>
          <w:szCs w:val="23"/>
        </w:rPr>
        <w:t xml:space="preserve">and </w:t>
      </w:r>
      <w:proofErr w:type="spellStart"/>
      <w:r w:rsidRPr="00096168">
        <w:rPr>
          <w:i/>
          <w:iCs/>
          <w:sz w:val="23"/>
          <w:szCs w:val="23"/>
        </w:rPr>
        <w:t>Saprolegnia</w:t>
      </w:r>
      <w:proofErr w:type="spellEnd"/>
      <w:r w:rsidRPr="00096168">
        <w:rPr>
          <w:i/>
          <w:iCs/>
          <w:sz w:val="23"/>
          <w:szCs w:val="23"/>
        </w:rPr>
        <w:t xml:space="preserve">. </w:t>
      </w:r>
      <w:proofErr w:type="gramStart"/>
      <w:r w:rsidRPr="00096168">
        <w:rPr>
          <w:sz w:val="23"/>
          <w:szCs w:val="23"/>
        </w:rPr>
        <w:t>fungal</w:t>
      </w:r>
      <w:proofErr w:type="gramEnd"/>
      <w:r w:rsidRPr="00096168">
        <w:rPr>
          <w:sz w:val="23"/>
          <w:szCs w:val="23"/>
        </w:rPr>
        <w:t xml:space="preserve"> </w:t>
      </w:r>
      <w:proofErr w:type="spellStart"/>
      <w:r w:rsidRPr="00096168">
        <w:rPr>
          <w:sz w:val="23"/>
          <w:szCs w:val="23"/>
        </w:rPr>
        <w:t>systematics</w:t>
      </w:r>
      <w:proofErr w:type="spellEnd"/>
      <w:r w:rsidRPr="00096168">
        <w:rPr>
          <w:sz w:val="23"/>
          <w:szCs w:val="23"/>
        </w:rPr>
        <w:t xml:space="preserve">, general characteristics and classification of kingdom fungi phylum: </w:t>
      </w:r>
      <w:proofErr w:type="spellStart"/>
      <w:r w:rsidRPr="00096168">
        <w:rPr>
          <w:sz w:val="23"/>
          <w:szCs w:val="23"/>
        </w:rPr>
        <w:t>Cytridiomycota</w:t>
      </w:r>
      <w:proofErr w:type="spellEnd"/>
      <w:r w:rsidRPr="00096168">
        <w:rPr>
          <w:sz w:val="23"/>
          <w:szCs w:val="23"/>
        </w:rPr>
        <w:t xml:space="preserve"> - </w:t>
      </w:r>
      <w:proofErr w:type="spellStart"/>
      <w:r w:rsidRPr="00096168">
        <w:rPr>
          <w:i/>
          <w:iCs/>
          <w:sz w:val="23"/>
          <w:szCs w:val="23"/>
        </w:rPr>
        <w:t>Synchytrium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proofErr w:type="spellStart"/>
      <w:r w:rsidRPr="00096168">
        <w:rPr>
          <w:i/>
          <w:iCs/>
          <w:sz w:val="23"/>
          <w:szCs w:val="23"/>
        </w:rPr>
        <w:t>endobioticum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Allomyces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Chytriomyces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r w:rsidRPr="00096168">
        <w:rPr>
          <w:sz w:val="23"/>
          <w:szCs w:val="23"/>
        </w:rPr>
        <w:t xml:space="preserve">phylum: </w:t>
      </w:r>
      <w:proofErr w:type="spellStart"/>
      <w:r w:rsidRPr="00096168">
        <w:rPr>
          <w:sz w:val="23"/>
          <w:szCs w:val="23"/>
        </w:rPr>
        <w:t>Zygomycota</w:t>
      </w:r>
      <w:proofErr w:type="spellEnd"/>
      <w:r w:rsidRPr="00096168">
        <w:rPr>
          <w:sz w:val="23"/>
          <w:szCs w:val="23"/>
        </w:rPr>
        <w:t xml:space="preserve">- , </w:t>
      </w:r>
      <w:proofErr w:type="spellStart"/>
      <w:r w:rsidRPr="00096168">
        <w:rPr>
          <w:i/>
          <w:iCs/>
          <w:sz w:val="23"/>
          <w:szCs w:val="23"/>
        </w:rPr>
        <w:t>Rhizopus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Mucor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Endogone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r w:rsidRPr="00096168">
        <w:rPr>
          <w:sz w:val="23"/>
          <w:szCs w:val="23"/>
        </w:rPr>
        <w:t xml:space="preserve">and </w:t>
      </w:r>
      <w:proofErr w:type="spellStart"/>
      <w:r>
        <w:rPr>
          <w:i/>
          <w:iCs/>
          <w:sz w:val="23"/>
          <w:szCs w:val="23"/>
        </w:rPr>
        <w:t>Glomus</w:t>
      </w:r>
      <w:proofErr w:type="spellEnd"/>
      <w:r>
        <w:rPr>
          <w:i/>
          <w:iCs/>
          <w:sz w:val="23"/>
          <w:szCs w:val="23"/>
        </w:rPr>
        <w:t>.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 xml:space="preserve">Practical: </w:t>
      </w:r>
      <w:r w:rsidRPr="00096168">
        <w:rPr>
          <w:sz w:val="23"/>
          <w:szCs w:val="23"/>
        </w:rPr>
        <w:t>Related with the Course.</w:t>
      </w:r>
    </w:p>
    <w:p w:rsidR="005140C7" w:rsidRDefault="005140C7" w:rsidP="005140C7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5140C7" w:rsidRDefault="005140C7" w:rsidP="005140C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502</w:t>
      </w:r>
      <w:r w:rsidRPr="00096168">
        <w:rPr>
          <w:b/>
          <w:bCs/>
          <w:sz w:val="23"/>
          <w:szCs w:val="23"/>
        </w:rPr>
        <w:t>– MYCOLOGY I</w:t>
      </w:r>
      <w:r>
        <w:rPr>
          <w:b/>
          <w:bCs/>
          <w:sz w:val="23"/>
          <w:szCs w:val="23"/>
        </w:rPr>
        <w:t>I</w:t>
      </w:r>
      <w:r w:rsidRPr="00096168">
        <w:rPr>
          <w:b/>
          <w:bCs/>
          <w:sz w:val="23"/>
          <w:szCs w:val="23"/>
        </w:rPr>
        <w:t xml:space="preserve"> </w:t>
      </w:r>
    </w:p>
    <w:p w:rsidR="005140C7" w:rsidRDefault="005140C7" w:rsidP="005140C7">
      <w:pPr>
        <w:pStyle w:val="Default"/>
        <w:jc w:val="both"/>
        <w:rPr>
          <w:i/>
          <w:iCs/>
          <w:sz w:val="23"/>
          <w:szCs w:val="23"/>
        </w:rPr>
      </w:pPr>
      <w:r w:rsidRPr="00096168">
        <w:rPr>
          <w:b/>
          <w:bCs/>
          <w:sz w:val="20"/>
          <w:szCs w:val="20"/>
        </w:rPr>
        <w:t>(Credit Hours: 2 + 1 = 3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</w:t>
      </w:r>
      <w:r w:rsidRPr="00096168">
        <w:rPr>
          <w:sz w:val="23"/>
          <w:szCs w:val="23"/>
        </w:rPr>
        <w:t>eneral characteristics and classification of kingdom fungi</w:t>
      </w:r>
      <w:r w:rsidRPr="00096168">
        <w:rPr>
          <w:i/>
          <w:iCs/>
          <w:sz w:val="23"/>
          <w:szCs w:val="23"/>
        </w:rPr>
        <w:t xml:space="preserve"> </w:t>
      </w:r>
      <w:r w:rsidRPr="00096168">
        <w:rPr>
          <w:sz w:val="23"/>
          <w:szCs w:val="23"/>
        </w:rPr>
        <w:t xml:space="preserve">phylum: </w:t>
      </w:r>
      <w:proofErr w:type="spellStart"/>
      <w:r w:rsidRPr="00096168">
        <w:rPr>
          <w:sz w:val="23"/>
          <w:szCs w:val="23"/>
        </w:rPr>
        <w:t>Ascomycota</w:t>
      </w:r>
      <w:proofErr w:type="spellEnd"/>
      <w:r w:rsidRPr="00096168">
        <w:rPr>
          <w:sz w:val="23"/>
          <w:szCs w:val="23"/>
        </w:rPr>
        <w:t xml:space="preserve"> - </w:t>
      </w:r>
      <w:proofErr w:type="spellStart"/>
      <w:r w:rsidRPr="00096168">
        <w:rPr>
          <w:i/>
          <w:iCs/>
          <w:sz w:val="23"/>
          <w:szCs w:val="23"/>
        </w:rPr>
        <w:t>Saccharomyces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r w:rsidRPr="00096168">
        <w:rPr>
          <w:sz w:val="23"/>
          <w:szCs w:val="23"/>
        </w:rPr>
        <w:t xml:space="preserve">spp.; </w:t>
      </w:r>
      <w:proofErr w:type="spellStart"/>
      <w:r w:rsidRPr="00096168">
        <w:rPr>
          <w:i/>
          <w:iCs/>
          <w:sz w:val="23"/>
          <w:szCs w:val="23"/>
        </w:rPr>
        <w:t>Taphrina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proofErr w:type="spellStart"/>
      <w:r w:rsidRPr="00096168">
        <w:rPr>
          <w:i/>
          <w:iCs/>
          <w:sz w:val="23"/>
          <w:szCs w:val="23"/>
        </w:rPr>
        <w:t>Aspergillus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Penicillium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Claviceps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proofErr w:type="spellStart"/>
      <w:r w:rsidRPr="00096168">
        <w:rPr>
          <w:i/>
          <w:iCs/>
          <w:sz w:val="23"/>
          <w:szCs w:val="23"/>
        </w:rPr>
        <w:t>purpurea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Neurospora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proofErr w:type="spellStart"/>
      <w:r w:rsidRPr="00096168">
        <w:rPr>
          <w:i/>
          <w:iCs/>
          <w:sz w:val="23"/>
          <w:szCs w:val="23"/>
        </w:rPr>
        <w:t>sitophila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Monilinia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venturia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r w:rsidRPr="00096168">
        <w:rPr>
          <w:sz w:val="23"/>
          <w:szCs w:val="23"/>
        </w:rPr>
        <w:t xml:space="preserve">phylum: </w:t>
      </w:r>
      <w:proofErr w:type="spellStart"/>
      <w:r w:rsidRPr="00096168">
        <w:rPr>
          <w:sz w:val="23"/>
          <w:szCs w:val="23"/>
        </w:rPr>
        <w:t>Basidiomycota</w:t>
      </w:r>
      <w:proofErr w:type="spellEnd"/>
      <w:r w:rsidRPr="00096168">
        <w:rPr>
          <w:sz w:val="23"/>
          <w:szCs w:val="23"/>
        </w:rPr>
        <w:t xml:space="preserve"> -</w:t>
      </w:r>
      <w:proofErr w:type="spellStart"/>
      <w:r w:rsidRPr="00096168">
        <w:rPr>
          <w:i/>
          <w:iCs/>
          <w:sz w:val="23"/>
          <w:szCs w:val="23"/>
        </w:rPr>
        <w:t>Agaricus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pleurotus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Puccinia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Melampsora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Uromyces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Tilleiia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r w:rsidRPr="00096168">
        <w:rPr>
          <w:sz w:val="23"/>
          <w:szCs w:val="23"/>
        </w:rPr>
        <w:t xml:space="preserve">- </w:t>
      </w:r>
      <w:proofErr w:type="spellStart"/>
      <w:r w:rsidRPr="00096168">
        <w:rPr>
          <w:i/>
          <w:iCs/>
          <w:sz w:val="23"/>
          <w:szCs w:val="23"/>
        </w:rPr>
        <w:t>Ustilago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r w:rsidRPr="00096168">
        <w:rPr>
          <w:sz w:val="23"/>
          <w:szCs w:val="23"/>
        </w:rPr>
        <w:t>Imperfect fungi</w:t>
      </w:r>
      <w:proofErr w:type="gramStart"/>
      <w:r w:rsidRPr="00096168">
        <w:rPr>
          <w:sz w:val="23"/>
          <w:szCs w:val="23"/>
        </w:rPr>
        <w:t>,-</w:t>
      </w:r>
      <w:proofErr w:type="gramEnd"/>
      <w:r w:rsidRPr="00096168">
        <w:rPr>
          <w:sz w:val="23"/>
          <w:szCs w:val="23"/>
        </w:rPr>
        <w:t xml:space="preserve"> </w:t>
      </w:r>
      <w:proofErr w:type="spellStart"/>
      <w:r w:rsidRPr="00096168">
        <w:rPr>
          <w:i/>
          <w:iCs/>
          <w:sz w:val="23"/>
          <w:szCs w:val="23"/>
        </w:rPr>
        <w:t>Colletotrichum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Phoma</w:t>
      </w:r>
      <w:proofErr w:type="spellEnd"/>
      <w:r w:rsidRPr="00096168">
        <w:rPr>
          <w:i/>
          <w:iCs/>
          <w:sz w:val="23"/>
          <w:szCs w:val="23"/>
        </w:rPr>
        <w:t xml:space="preserve">, A </w:t>
      </w:r>
      <w:proofErr w:type="spellStart"/>
      <w:r w:rsidRPr="00096168">
        <w:rPr>
          <w:i/>
          <w:iCs/>
          <w:sz w:val="23"/>
          <w:szCs w:val="23"/>
        </w:rPr>
        <w:t>scochyta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helmmthosporiurn</w:t>
      </w:r>
      <w:proofErr w:type="spellEnd"/>
      <w:r w:rsidRPr="00096168">
        <w:rPr>
          <w:i/>
          <w:iCs/>
          <w:sz w:val="23"/>
          <w:szCs w:val="23"/>
        </w:rPr>
        <w:t xml:space="preserve">, </w:t>
      </w:r>
      <w:proofErr w:type="spellStart"/>
      <w:r w:rsidRPr="00096168">
        <w:rPr>
          <w:i/>
          <w:iCs/>
          <w:sz w:val="23"/>
          <w:szCs w:val="23"/>
        </w:rPr>
        <w:t>Cercospora</w:t>
      </w:r>
      <w:proofErr w:type="spellEnd"/>
      <w:r w:rsidRPr="00096168">
        <w:rPr>
          <w:i/>
          <w:iCs/>
          <w:sz w:val="23"/>
          <w:szCs w:val="23"/>
        </w:rPr>
        <w:t xml:space="preserve">, Botrytis, </w:t>
      </w:r>
      <w:proofErr w:type="spellStart"/>
      <w:r w:rsidRPr="00096168">
        <w:rPr>
          <w:i/>
          <w:iCs/>
          <w:sz w:val="23"/>
          <w:szCs w:val="23"/>
        </w:rPr>
        <w:t>Fusarium</w:t>
      </w:r>
      <w:proofErr w:type="spellEnd"/>
      <w:r w:rsidRPr="00096168">
        <w:rPr>
          <w:i/>
          <w:iCs/>
          <w:sz w:val="23"/>
          <w:szCs w:val="23"/>
        </w:rPr>
        <w:t xml:space="preserve"> </w:t>
      </w:r>
      <w:r w:rsidRPr="00096168">
        <w:rPr>
          <w:sz w:val="23"/>
          <w:szCs w:val="23"/>
        </w:rPr>
        <w:t xml:space="preserve">and </w:t>
      </w:r>
      <w:proofErr w:type="spellStart"/>
      <w:r w:rsidRPr="00096168">
        <w:rPr>
          <w:i/>
          <w:iCs/>
          <w:sz w:val="23"/>
          <w:szCs w:val="23"/>
        </w:rPr>
        <w:t>Rhizoctonia</w:t>
      </w:r>
      <w:proofErr w:type="spellEnd"/>
      <w:r w:rsidRPr="00096168">
        <w:rPr>
          <w:i/>
          <w:iCs/>
          <w:sz w:val="23"/>
          <w:szCs w:val="23"/>
        </w:rPr>
        <w:t xml:space="preserve">. </w:t>
      </w:r>
    </w:p>
    <w:p w:rsidR="005140C7" w:rsidRPr="00096168" w:rsidRDefault="005140C7" w:rsidP="005140C7">
      <w:pPr>
        <w:jc w:val="both"/>
        <w:rPr>
          <w:rFonts w:ascii="Times New Roman" w:hAnsi="Times New Roman" w:cs="Times New Roman"/>
        </w:rPr>
      </w:pPr>
      <w:proofErr w:type="gramStart"/>
      <w:r w:rsidRPr="00096168">
        <w:rPr>
          <w:rFonts w:ascii="Times New Roman" w:hAnsi="Times New Roman" w:cs="Times New Roman"/>
          <w:b/>
          <w:sz w:val="23"/>
          <w:szCs w:val="23"/>
        </w:rPr>
        <w:t>Practical :</w:t>
      </w:r>
      <w:proofErr w:type="gramEnd"/>
      <w:r w:rsidRPr="0009616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Realated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with the Course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 xml:space="preserve">A </w:t>
      </w:r>
      <w:proofErr w:type="gramStart"/>
      <w:r>
        <w:rPr>
          <w:b/>
          <w:bCs/>
          <w:sz w:val="23"/>
          <w:szCs w:val="23"/>
        </w:rPr>
        <w:t>503</w:t>
      </w:r>
      <w:r w:rsidRPr="00096168">
        <w:rPr>
          <w:b/>
          <w:bCs/>
          <w:sz w:val="23"/>
          <w:szCs w:val="23"/>
        </w:rPr>
        <w:t xml:space="preserve">  -</w:t>
      </w:r>
      <w:proofErr w:type="gramEnd"/>
      <w:r w:rsidRPr="00096168">
        <w:rPr>
          <w:b/>
          <w:bCs/>
          <w:sz w:val="23"/>
          <w:szCs w:val="23"/>
        </w:rPr>
        <w:t xml:space="preserve"> INTRODUCTORY BACTERIOLOGY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(Credit Hours: 2 + 1 = 3 </w:t>
      </w:r>
    </w:p>
    <w:p w:rsidR="005140C7" w:rsidRPr="00096168" w:rsidRDefault="005140C7" w:rsidP="005140C7">
      <w:pPr>
        <w:pStyle w:val="Default"/>
        <w:jc w:val="both"/>
        <w:rPr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b/>
          <w:bCs/>
          <w:sz w:val="23"/>
          <w:szCs w:val="23"/>
        </w:rPr>
        <w:t>Bacteria :</w:t>
      </w:r>
      <w:proofErr w:type="gramEnd"/>
      <w:r w:rsidRPr="00096168">
        <w:rPr>
          <w:b/>
          <w:bCs/>
          <w:sz w:val="23"/>
          <w:szCs w:val="23"/>
        </w:rPr>
        <w:t xml:space="preserve"> </w:t>
      </w:r>
      <w:r w:rsidRPr="00096168">
        <w:rPr>
          <w:sz w:val="23"/>
          <w:szCs w:val="23"/>
        </w:rPr>
        <w:t xml:space="preserve">History and development, origin of bacteria, fossil bacteria, classification, morphology, structure, metabolism and Reproduction. </w:t>
      </w:r>
      <w:proofErr w:type="gramStart"/>
      <w:r w:rsidRPr="00096168">
        <w:rPr>
          <w:sz w:val="23"/>
          <w:szCs w:val="23"/>
        </w:rPr>
        <w:t xml:space="preserve">Classification and identification of </w:t>
      </w:r>
      <w:proofErr w:type="spellStart"/>
      <w:r w:rsidRPr="00096168">
        <w:rPr>
          <w:sz w:val="23"/>
          <w:szCs w:val="23"/>
        </w:rPr>
        <w:t>phytopathogenic</w:t>
      </w:r>
      <w:proofErr w:type="spellEnd"/>
      <w:r w:rsidRPr="00096168">
        <w:rPr>
          <w:sz w:val="23"/>
          <w:szCs w:val="23"/>
        </w:rPr>
        <w:t xml:space="preserve"> bacteria.</w:t>
      </w:r>
      <w:proofErr w:type="gramEnd"/>
      <w:r w:rsidRPr="00096168">
        <w:rPr>
          <w:sz w:val="23"/>
          <w:szCs w:val="23"/>
        </w:rPr>
        <w:t xml:space="preserve"> Nutrition: autotrophic and heterotrophic. </w:t>
      </w:r>
      <w:proofErr w:type="gramStart"/>
      <w:r w:rsidRPr="00096168">
        <w:rPr>
          <w:sz w:val="23"/>
          <w:szCs w:val="23"/>
        </w:rPr>
        <w:t xml:space="preserve">Comparison of Prokaryote, Eukaryote and </w:t>
      </w:r>
      <w:proofErr w:type="spellStart"/>
      <w:r w:rsidRPr="00096168">
        <w:rPr>
          <w:sz w:val="23"/>
          <w:szCs w:val="23"/>
        </w:rPr>
        <w:t>Archeabacteria</w:t>
      </w:r>
      <w:proofErr w:type="spellEnd"/>
      <w:r w:rsidRPr="00096168">
        <w:rPr>
          <w:sz w:val="23"/>
          <w:szCs w:val="23"/>
        </w:rPr>
        <w:t>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Bacterial toxins and enzymes, elementary bacterial genetics and mechanism of variability.</w:t>
      </w:r>
      <w:proofErr w:type="gramEnd"/>
      <w:r w:rsidRPr="00096168">
        <w:rPr>
          <w:sz w:val="23"/>
          <w:szCs w:val="23"/>
        </w:rPr>
        <w:t xml:space="preserve"> </w:t>
      </w:r>
      <w:proofErr w:type="spellStart"/>
      <w:proofErr w:type="gramStart"/>
      <w:r w:rsidRPr="00096168">
        <w:rPr>
          <w:sz w:val="23"/>
          <w:szCs w:val="23"/>
        </w:rPr>
        <w:t>Bacteriophages</w:t>
      </w:r>
      <w:proofErr w:type="spellEnd"/>
      <w:r w:rsidRPr="00096168">
        <w:rPr>
          <w:sz w:val="23"/>
          <w:szCs w:val="23"/>
        </w:rPr>
        <w:t>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 xml:space="preserve">General characteristics of </w:t>
      </w:r>
      <w:proofErr w:type="spellStart"/>
      <w:r w:rsidRPr="00096168">
        <w:rPr>
          <w:sz w:val="23"/>
          <w:szCs w:val="23"/>
        </w:rPr>
        <w:t>rickettsia</w:t>
      </w:r>
      <w:proofErr w:type="spellEnd"/>
      <w:r w:rsidRPr="00096168">
        <w:rPr>
          <w:sz w:val="23"/>
          <w:szCs w:val="23"/>
        </w:rPr>
        <w:t xml:space="preserve">, </w:t>
      </w:r>
      <w:proofErr w:type="spellStart"/>
      <w:r w:rsidRPr="00096168">
        <w:rPr>
          <w:sz w:val="23"/>
          <w:szCs w:val="23"/>
        </w:rPr>
        <w:t>bdellobrios</w:t>
      </w:r>
      <w:proofErr w:type="spellEnd"/>
      <w:r w:rsidRPr="00096168">
        <w:rPr>
          <w:sz w:val="23"/>
          <w:szCs w:val="23"/>
        </w:rPr>
        <w:t xml:space="preserve"> and L-form bacteria.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spellStart"/>
      <w:r w:rsidRPr="00096168">
        <w:rPr>
          <w:b/>
          <w:bCs/>
          <w:sz w:val="23"/>
          <w:szCs w:val="23"/>
        </w:rPr>
        <w:t>Mollecutes</w:t>
      </w:r>
      <w:proofErr w:type="spellEnd"/>
      <w:r w:rsidRPr="00096168">
        <w:rPr>
          <w:b/>
          <w:bCs/>
          <w:sz w:val="23"/>
          <w:szCs w:val="23"/>
        </w:rPr>
        <w:t xml:space="preserve"> - </w:t>
      </w:r>
      <w:r w:rsidRPr="00096168">
        <w:rPr>
          <w:sz w:val="23"/>
          <w:szCs w:val="23"/>
        </w:rPr>
        <w:t xml:space="preserve">Introduction, history and milestones, definition, characteristics cell morphology and replication, classification, differences between </w:t>
      </w:r>
      <w:proofErr w:type="spellStart"/>
      <w:r w:rsidRPr="00096168">
        <w:rPr>
          <w:sz w:val="23"/>
          <w:szCs w:val="23"/>
        </w:rPr>
        <w:t>Mycoplasma</w:t>
      </w:r>
      <w:proofErr w:type="spellEnd"/>
      <w:r w:rsidRPr="00096168">
        <w:rPr>
          <w:sz w:val="23"/>
          <w:szCs w:val="23"/>
        </w:rPr>
        <w:t xml:space="preserve">, </w:t>
      </w:r>
      <w:proofErr w:type="spellStart"/>
      <w:r w:rsidRPr="00096168">
        <w:rPr>
          <w:sz w:val="23"/>
          <w:szCs w:val="23"/>
        </w:rPr>
        <w:t>Phytoplasma</w:t>
      </w:r>
      <w:proofErr w:type="spellEnd"/>
      <w:r w:rsidRPr="00096168">
        <w:rPr>
          <w:sz w:val="23"/>
          <w:szCs w:val="23"/>
        </w:rPr>
        <w:t xml:space="preserve"> and </w:t>
      </w:r>
      <w:proofErr w:type="spellStart"/>
      <w:r w:rsidRPr="00096168">
        <w:rPr>
          <w:sz w:val="23"/>
          <w:szCs w:val="23"/>
        </w:rPr>
        <w:t>Spiroplasma</w:t>
      </w:r>
      <w:proofErr w:type="spellEnd"/>
      <w:r w:rsidRPr="00096168">
        <w:rPr>
          <w:sz w:val="23"/>
          <w:szCs w:val="23"/>
        </w:rPr>
        <w:t xml:space="preserve">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 xml:space="preserve">Practical: </w:t>
      </w:r>
      <w:r w:rsidRPr="00096168">
        <w:rPr>
          <w:sz w:val="23"/>
          <w:szCs w:val="23"/>
        </w:rPr>
        <w:t>Related with the Course.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STAT 551</w:t>
      </w:r>
      <w:r w:rsidRPr="00096168">
        <w:rPr>
          <w:b/>
          <w:bCs/>
          <w:sz w:val="23"/>
          <w:szCs w:val="23"/>
        </w:rPr>
        <w:t xml:space="preserve">- STATISTICAL METHODS </w:t>
      </w:r>
    </w:p>
    <w:p w:rsidR="005140C7" w:rsidRPr="00096168" w:rsidRDefault="005140C7" w:rsidP="005140C7">
      <w:pPr>
        <w:pStyle w:val="Default"/>
        <w:jc w:val="both"/>
        <w:rPr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(Credit Hours: 2 + 1 = 3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Frequency distribution, classification and tabulation of data; graphical and </w:t>
      </w:r>
      <w:proofErr w:type="spellStart"/>
      <w:r w:rsidRPr="00096168">
        <w:rPr>
          <w:sz w:val="23"/>
          <w:szCs w:val="23"/>
        </w:rPr>
        <w:t>diagramatic</w:t>
      </w:r>
      <w:proofErr w:type="spellEnd"/>
      <w:r w:rsidRPr="00096168">
        <w:rPr>
          <w:sz w:val="23"/>
          <w:szCs w:val="23"/>
        </w:rPr>
        <w:t xml:space="preserve"> representation of data, measures of central tendency, measures of </w:t>
      </w:r>
      <w:proofErr w:type="spellStart"/>
      <w:r w:rsidRPr="00096168">
        <w:rPr>
          <w:sz w:val="23"/>
          <w:szCs w:val="23"/>
        </w:rPr>
        <w:t>despersian</w:t>
      </w:r>
      <w:proofErr w:type="spellEnd"/>
      <w:r w:rsidRPr="00096168">
        <w:rPr>
          <w:sz w:val="23"/>
          <w:szCs w:val="23"/>
        </w:rPr>
        <w:t xml:space="preserve">, coefficient of variance, standard error, </w:t>
      </w:r>
      <w:proofErr w:type="spellStart"/>
      <w:r w:rsidRPr="00096168">
        <w:rPr>
          <w:sz w:val="23"/>
          <w:szCs w:val="23"/>
        </w:rPr>
        <w:t>skewness</w:t>
      </w:r>
      <w:proofErr w:type="spell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&amp; kurtosis.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spellStart"/>
      <w:r w:rsidRPr="00096168">
        <w:rPr>
          <w:sz w:val="23"/>
          <w:szCs w:val="23"/>
        </w:rPr>
        <w:t>Consus</w:t>
      </w:r>
      <w:proofErr w:type="spellEnd"/>
      <w:r w:rsidRPr="00096168">
        <w:rPr>
          <w:sz w:val="23"/>
          <w:szCs w:val="23"/>
        </w:rPr>
        <w:t xml:space="preserve"> &amp; sample survey, population and sample, probability concept of random sampling, simple random sample, </w:t>
      </w:r>
      <w:proofErr w:type="spellStart"/>
      <w:r w:rsidRPr="00096168">
        <w:rPr>
          <w:sz w:val="23"/>
          <w:szCs w:val="23"/>
        </w:rPr>
        <w:t>statified</w:t>
      </w:r>
      <w:proofErr w:type="spellEnd"/>
      <w:r w:rsidRPr="00096168">
        <w:rPr>
          <w:sz w:val="23"/>
          <w:szCs w:val="23"/>
        </w:rPr>
        <w:t xml:space="preserve"> sampling systematic &amp; cluster sampling parameter &amp; sample value. </w:t>
      </w:r>
      <w:proofErr w:type="gramStart"/>
      <w:r w:rsidRPr="00096168">
        <w:rPr>
          <w:sz w:val="23"/>
          <w:szCs w:val="23"/>
        </w:rPr>
        <w:t xml:space="preserve">Testing </w:t>
      </w:r>
      <w:r w:rsidRPr="00096168">
        <w:rPr>
          <w:sz w:val="23"/>
          <w:szCs w:val="23"/>
        </w:rPr>
        <w:lastRenderedPageBreak/>
        <w:t>of hypothesis.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test</w:t>
      </w:r>
      <w:proofErr w:type="gramEnd"/>
      <w:r w:rsidRPr="00096168">
        <w:rPr>
          <w:sz w:val="23"/>
          <w:szCs w:val="23"/>
        </w:rPr>
        <w:t xml:space="preserve"> of signification based on Z t and F test </w:t>
      </w:r>
      <w:r w:rsidRPr="00096168">
        <w:rPr>
          <w:i/>
          <w:iCs/>
          <w:sz w:val="23"/>
          <w:szCs w:val="23"/>
        </w:rPr>
        <w:t>x</w:t>
      </w:r>
      <w:r w:rsidRPr="00096168">
        <w:rPr>
          <w:i/>
          <w:iCs/>
          <w:sz w:val="16"/>
          <w:szCs w:val="16"/>
        </w:rPr>
        <w:t xml:space="preserve">2 </w:t>
      </w:r>
      <w:r w:rsidRPr="00096168">
        <w:rPr>
          <w:sz w:val="23"/>
          <w:szCs w:val="23"/>
        </w:rPr>
        <w:t xml:space="preserve">- test f01; goodness of fit and independence of attributes.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Scattered diagram.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Linear regression &amp; correlation, regression and correlation coefficient.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 xml:space="preserve"> DESIGN OF EXPERIMENTS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Analysis of variance.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Basic principal of experimental design, CRD, RBO, LSD with their analysis mission plot techniques in R.B.D. and L.S.D.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Default="005140C7" w:rsidP="005140C7">
      <w:pPr>
        <w:jc w:val="both"/>
        <w:rPr>
          <w:rFonts w:ascii="Times New Roman" w:hAnsi="Times New Roman" w:cs="Times New Roman"/>
          <w:sz w:val="23"/>
          <w:szCs w:val="23"/>
        </w:rPr>
      </w:pPr>
      <w:r w:rsidRPr="00096168">
        <w:rPr>
          <w:rFonts w:ascii="Times New Roman" w:hAnsi="Times New Roman" w:cs="Times New Roman"/>
          <w:sz w:val="23"/>
          <w:szCs w:val="23"/>
        </w:rPr>
        <w:t>Factorial experiment its concepts and analysis of 2</w:t>
      </w:r>
      <w:r w:rsidRPr="00096168">
        <w:rPr>
          <w:rFonts w:ascii="Times New Roman" w:hAnsi="Times New Roman" w:cs="Times New Roman"/>
          <w:sz w:val="16"/>
          <w:szCs w:val="16"/>
        </w:rPr>
        <w:t>3</w:t>
      </w:r>
      <w:r w:rsidRPr="00096168">
        <w:rPr>
          <w:rFonts w:ascii="Times New Roman" w:hAnsi="Times New Roman" w:cs="Times New Roman"/>
          <w:sz w:val="23"/>
          <w:szCs w:val="23"/>
        </w:rPr>
        <w:t>, factorial. Confounding in symmetrical factorial (in 2</w:t>
      </w:r>
      <w:r w:rsidRPr="00096168">
        <w:rPr>
          <w:rFonts w:ascii="Times New Roman" w:hAnsi="Times New Roman" w:cs="Times New Roman"/>
          <w:sz w:val="16"/>
          <w:szCs w:val="16"/>
        </w:rPr>
        <w:t xml:space="preserve">3 </w:t>
      </w:r>
      <w:r w:rsidRPr="00096168">
        <w:rPr>
          <w:rFonts w:ascii="Times New Roman" w:hAnsi="Times New Roman" w:cs="Times New Roman"/>
          <w:sz w:val="23"/>
          <w:szCs w:val="23"/>
        </w:rPr>
        <w:t xml:space="preserve">experiments), split plot design, strip plot design, uniformity trials. Progeny row trials.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Complect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family black design, with over trials &amp; simple rotational experiments. Statistical organization, statistics of livestock &amp;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fistrics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source of livestock and agriculture in general. </w:t>
      </w:r>
      <w:proofErr w:type="gramStart"/>
      <w:r w:rsidRPr="00096168">
        <w:rPr>
          <w:rFonts w:ascii="Times New Roman" w:hAnsi="Times New Roman" w:cs="Times New Roman"/>
          <w:sz w:val="23"/>
          <w:szCs w:val="23"/>
        </w:rPr>
        <w:t>Source of official statistician.</w:t>
      </w:r>
      <w:proofErr w:type="gramEnd"/>
      <w:r w:rsidRPr="0009616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96168">
        <w:rPr>
          <w:rFonts w:ascii="Times New Roman" w:hAnsi="Times New Roman" w:cs="Times New Roman"/>
          <w:sz w:val="23"/>
          <w:szCs w:val="23"/>
        </w:rPr>
        <w:t>Crop cutting experiments.</w:t>
      </w:r>
      <w:proofErr w:type="gramEnd"/>
    </w:p>
    <w:p w:rsidR="005140C7" w:rsidRPr="00303899" w:rsidRDefault="005140C7" w:rsidP="005140C7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96168">
        <w:rPr>
          <w:rFonts w:ascii="Times New Roman" w:hAnsi="Times New Roman" w:cs="Times New Roman"/>
          <w:b/>
          <w:sz w:val="23"/>
          <w:szCs w:val="23"/>
        </w:rPr>
        <w:t>Practical :</w:t>
      </w:r>
      <w:proofErr w:type="gramEnd"/>
      <w:r w:rsidRPr="0009616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Realated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with the Course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  <w:proofErr w:type="spellStart"/>
      <w:r w:rsidRPr="00096168">
        <w:rPr>
          <w:b/>
          <w:bCs/>
          <w:sz w:val="23"/>
          <w:szCs w:val="23"/>
        </w:rPr>
        <w:t>II</w:t>
      </w:r>
      <w:r w:rsidRPr="00096168">
        <w:rPr>
          <w:b/>
          <w:bCs/>
          <w:sz w:val="16"/>
          <w:szCs w:val="16"/>
          <w:vertAlign w:val="superscript"/>
        </w:rPr>
        <w:t>nd</w:t>
      </w:r>
      <w:proofErr w:type="spellEnd"/>
      <w:r w:rsidRPr="00096168">
        <w:rPr>
          <w:b/>
          <w:bCs/>
          <w:sz w:val="16"/>
          <w:szCs w:val="16"/>
        </w:rPr>
        <w:t xml:space="preserve"> </w:t>
      </w:r>
      <w:r w:rsidRPr="00096168">
        <w:rPr>
          <w:b/>
          <w:bCs/>
          <w:sz w:val="23"/>
          <w:szCs w:val="23"/>
        </w:rPr>
        <w:t xml:space="preserve">Semester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504</w:t>
      </w:r>
      <w:r w:rsidRPr="00096168">
        <w:rPr>
          <w:b/>
          <w:bCs/>
          <w:sz w:val="23"/>
          <w:szCs w:val="23"/>
        </w:rPr>
        <w:t xml:space="preserve">- PRINCIPLES OF PLANT PATHOLOGY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(Credit Hours: 2 + 1 = 3) </w:t>
      </w:r>
    </w:p>
    <w:p w:rsidR="005140C7" w:rsidRPr="00096168" w:rsidRDefault="005140C7" w:rsidP="005140C7">
      <w:pPr>
        <w:pStyle w:val="Default"/>
        <w:jc w:val="both"/>
        <w:rPr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Importance of plant diseases, scope &amp; objective of plant pathology, Brief history of plant pathology.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Classification of plants diseases, Symptoms and sings of plant's diseases.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Environmental effects on the development of infectious plants disease.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Physiologic specialization anti variation in plant pathogens.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Parasitism and disease development, role of enzymes and toxins during infections.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General principles of plant disease managements.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 xml:space="preserve">Practical: </w:t>
      </w:r>
      <w:r w:rsidRPr="00096168">
        <w:rPr>
          <w:sz w:val="23"/>
          <w:szCs w:val="23"/>
        </w:rPr>
        <w:t xml:space="preserve">Related with the Course.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505</w:t>
      </w:r>
      <w:r w:rsidRPr="00096168">
        <w:rPr>
          <w:b/>
          <w:bCs/>
          <w:sz w:val="23"/>
          <w:szCs w:val="23"/>
        </w:rPr>
        <w:t xml:space="preserve">- INTODUCTORY VIROLOGY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       (Credit Hours: 2 + 1 = 3) </w:t>
      </w:r>
    </w:p>
    <w:p w:rsidR="005140C7" w:rsidRPr="00096168" w:rsidRDefault="005140C7" w:rsidP="005140C7">
      <w:pPr>
        <w:pStyle w:val="Default"/>
        <w:jc w:val="both"/>
        <w:rPr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Brief history and economic importance of viruses, plant </w:t>
      </w:r>
      <w:proofErr w:type="gramStart"/>
      <w:r w:rsidRPr="00096168">
        <w:rPr>
          <w:sz w:val="23"/>
          <w:szCs w:val="23"/>
        </w:rPr>
        <w:t>viruses</w:t>
      </w:r>
      <w:proofErr w:type="gramEnd"/>
      <w:r w:rsidRPr="00096168">
        <w:rPr>
          <w:sz w:val="23"/>
          <w:szCs w:val="23"/>
        </w:rPr>
        <w:t xml:space="preserve"> morphology and structure, composition, replication, nomenclature and classification of plant viruses. </w:t>
      </w:r>
      <w:proofErr w:type="gramStart"/>
      <w:r w:rsidRPr="00096168">
        <w:rPr>
          <w:sz w:val="23"/>
          <w:szCs w:val="23"/>
        </w:rPr>
        <w:t>Induction of disease symptoms caused by viruses.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and</w:t>
      </w:r>
      <w:proofErr w:type="gramEnd"/>
      <w:r w:rsidRPr="00096168">
        <w:rPr>
          <w:sz w:val="23"/>
          <w:szCs w:val="23"/>
        </w:rPr>
        <w:t xml:space="preserve"> transmission. Physiology of virus infected plants. </w:t>
      </w:r>
      <w:proofErr w:type="gramStart"/>
      <w:r w:rsidRPr="00096168">
        <w:rPr>
          <w:sz w:val="23"/>
          <w:szCs w:val="23"/>
        </w:rPr>
        <w:t>Detection of isolation, purification and serology of plant viruses.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spellStart"/>
      <w:r w:rsidRPr="00096168">
        <w:rPr>
          <w:sz w:val="23"/>
          <w:szCs w:val="23"/>
        </w:rPr>
        <w:t>Bacteriophase</w:t>
      </w:r>
      <w:proofErr w:type="spellEnd"/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b/>
          <w:sz w:val="23"/>
          <w:szCs w:val="23"/>
        </w:rPr>
        <w:t>Practical :</w:t>
      </w:r>
      <w:proofErr w:type="gramEnd"/>
      <w:r w:rsidRPr="00096168">
        <w:rPr>
          <w:b/>
          <w:sz w:val="23"/>
          <w:szCs w:val="23"/>
        </w:rPr>
        <w:t xml:space="preserve"> </w:t>
      </w:r>
      <w:r w:rsidRPr="00096168">
        <w:rPr>
          <w:sz w:val="23"/>
          <w:szCs w:val="23"/>
        </w:rPr>
        <w:t>Related With Course</w:t>
      </w:r>
    </w:p>
    <w:p w:rsidR="005140C7" w:rsidRPr="00096168" w:rsidRDefault="005140C7" w:rsidP="005140C7">
      <w:pPr>
        <w:pStyle w:val="Default"/>
        <w:jc w:val="both"/>
        <w:rPr>
          <w:b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506</w:t>
      </w:r>
      <w:r w:rsidRPr="00096168">
        <w:rPr>
          <w:b/>
          <w:sz w:val="23"/>
          <w:szCs w:val="23"/>
        </w:rPr>
        <w:t>– DISEASE OF FIELD CROP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sz w:val="23"/>
          <w:szCs w:val="23"/>
        </w:rPr>
        <w:t xml:space="preserve">       </w:t>
      </w:r>
      <w:r w:rsidRPr="00096168">
        <w:rPr>
          <w:b/>
          <w:bCs/>
          <w:sz w:val="20"/>
          <w:szCs w:val="20"/>
        </w:rPr>
        <w:t>(Credit Hours: 2 + 1 = 3</w:t>
      </w:r>
      <w:r>
        <w:rPr>
          <w:b/>
          <w:bCs/>
          <w:sz w:val="20"/>
          <w:szCs w:val="20"/>
        </w:rPr>
        <w:t>)</w:t>
      </w:r>
      <w:r w:rsidRPr="00096168">
        <w:rPr>
          <w:b/>
          <w:bCs/>
          <w:sz w:val="20"/>
          <w:szCs w:val="20"/>
        </w:rPr>
        <w:t xml:space="preserve">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3B0646">
        <w:rPr>
          <w:bCs/>
          <w:sz w:val="20"/>
          <w:szCs w:val="20"/>
        </w:rPr>
        <w:t xml:space="preserve"> Symptoms, etiology, transmission and control of important disease of field and oil seed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crops</w:t>
      </w:r>
      <w:proofErr w:type="gramEnd"/>
      <w:r w:rsidRPr="003B0646">
        <w:rPr>
          <w:bCs/>
          <w:sz w:val="20"/>
          <w:szCs w:val="20"/>
        </w:rPr>
        <w:t xml:space="preserve">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Disease of wheat - Rust, Loose smut, Hill bunt, </w:t>
      </w:r>
      <w:proofErr w:type="spellStart"/>
      <w:r w:rsidRPr="003B0646">
        <w:rPr>
          <w:bCs/>
          <w:sz w:val="20"/>
          <w:szCs w:val="20"/>
        </w:rPr>
        <w:t>Karnal</w:t>
      </w:r>
      <w:proofErr w:type="spellEnd"/>
      <w:r w:rsidRPr="003B0646">
        <w:rPr>
          <w:bCs/>
          <w:sz w:val="20"/>
          <w:szCs w:val="20"/>
        </w:rPr>
        <w:t xml:space="preserve"> bunt, Leaf smut, </w:t>
      </w:r>
      <w:proofErr w:type="spellStart"/>
      <w:r w:rsidRPr="003B0646">
        <w:rPr>
          <w:bCs/>
          <w:sz w:val="20"/>
          <w:szCs w:val="20"/>
        </w:rPr>
        <w:t>Alternaria</w:t>
      </w:r>
      <w:proofErr w:type="spellEnd"/>
      <w:r w:rsidRPr="003B0646">
        <w:rPr>
          <w:bCs/>
          <w:sz w:val="20"/>
          <w:szCs w:val="20"/>
        </w:rPr>
        <w:t xml:space="preserve"> blight,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Ear cockle.</w:t>
      </w:r>
      <w:proofErr w:type="gramEnd"/>
      <w:r w:rsidRPr="003B0646">
        <w:rPr>
          <w:bCs/>
          <w:sz w:val="20"/>
          <w:szCs w:val="20"/>
        </w:rPr>
        <w:t xml:space="preserve">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Diseases of paddy – Blast, </w:t>
      </w:r>
      <w:proofErr w:type="spellStart"/>
      <w:r w:rsidRPr="003B0646">
        <w:rPr>
          <w:bCs/>
          <w:sz w:val="20"/>
          <w:szCs w:val="20"/>
        </w:rPr>
        <w:t>Helminthosporium</w:t>
      </w:r>
      <w:proofErr w:type="spellEnd"/>
      <w:r w:rsidRPr="003B0646">
        <w:rPr>
          <w:bCs/>
          <w:sz w:val="20"/>
          <w:szCs w:val="20"/>
        </w:rPr>
        <w:t xml:space="preserve"> leaf spot, Stem rot, </w:t>
      </w:r>
      <w:proofErr w:type="spellStart"/>
      <w:r w:rsidRPr="003B0646">
        <w:rPr>
          <w:bCs/>
          <w:sz w:val="20"/>
          <w:szCs w:val="20"/>
        </w:rPr>
        <w:t>Kernal</w:t>
      </w:r>
      <w:proofErr w:type="spellEnd"/>
      <w:r w:rsidRPr="003B0646">
        <w:rPr>
          <w:bCs/>
          <w:sz w:val="20"/>
          <w:szCs w:val="20"/>
        </w:rPr>
        <w:t xml:space="preserve"> bunt, Leaf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smut</w:t>
      </w:r>
      <w:proofErr w:type="gramEnd"/>
      <w:r w:rsidRPr="003B0646">
        <w:rPr>
          <w:bCs/>
          <w:sz w:val="20"/>
          <w:szCs w:val="20"/>
        </w:rPr>
        <w:t xml:space="preserve">, False smut, </w:t>
      </w:r>
      <w:proofErr w:type="spellStart"/>
      <w:r w:rsidRPr="003B0646">
        <w:rPr>
          <w:bCs/>
          <w:sz w:val="20"/>
          <w:szCs w:val="20"/>
        </w:rPr>
        <w:t>Bakanae</w:t>
      </w:r>
      <w:proofErr w:type="spellEnd"/>
      <w:r w:rsidRPr="003B0646">
        <w:rPr>
          <w:bCs/>
          <w:sz w:val="20"/>
          <w:szCs w:val="20"/>
        </w:rPr>
        <w:t xml:space="preserve"> disease, Sheath blight, Bacterial blight, </w:t>
      </w:r>
      <w:proofErr w:type="spellStart"/>
      <w:r w:rsidRPr="003B0646">
        <w:rPr>
          <w:bCs/>
          <w:sz w:val="20"/>
          <w:szCs w:val="20"/>
        </w:rPr>
        <w:t>Khaira</w:t>
      </w:r>
      <w:proofErr w:type="spellEnd"/>
      <w:r w:rsidRPr="003B0646">
        <w:rPr>
          <w:bCs/>
          <w:sz w:val="20"/>
          <w:szCs w:val="20"/>
        </w:rPr>
        <w:t xml:space="preserve"> disease. Diseases of </w:t>
      </w:r>
      <w:proofErr w:type="spellStart"/>
      <w:r w:rsidRPr="003B0646">
        <w:rPr>
          <w:bCs/>
          <w:sz w:val="20"/>
          <w:szCs w:val="20"/>
        </w:rPr>
        <w:t>jowar</w:t>
      </w:r>
      <w:proofErr w:type="spellEnd"/>
      <w:r w:rsidRPr="003B0646">
        <w:rPr>
          <w:bCs/>
          <w:sz w:val="20"/>
          <w:szCs w:val="20"/>
        </w:rPr>
        <w:t xml:space="preserve"> - Downy mildew, </w:t>
      </w:r>
      <w:proofErr w:type="gramStart"/>
      <w:r w:rsidRPr="003B0646">
        <w:rPr>
          <w:bCs/>
          <w:sz w:val="20"/>
          <w:szCs w:val="20"/>
        </w:rPr>
        <w:t>Loose</w:t>
      </w:r>
      <w:proofErr w:type="gramEnd"/>
      <w:r w:rsidRPr="003B0646">
        <w:rPr>
          <w:bCs/>
          <w:sz w:val="20"/>
          <w:szCs w:val="20"/>
        </w:rPr>
        <w:t xml:space="preserve">, covered, head and long smuts Diseases of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spellStart"/>
      <w:proofErr w:type="gramStart"/>
      <w:r w:rsidRPr="003B0646">
        <w:rPr>
          <w:bCs/>
          <w:sz w:val="20"/>
          <w:szCs w:val="20"/>
        </w:rPr>
        <w:t>bajra</w:t>
      </w:r>
      <w:proofErr w:type="spellEnd"/>
      <w:proofErr w:type="gramEnd"/>
      <w:r w:rsidRPr="003B0646">
        <w:rPr>
          <w:bCs/>
          <w:sz w:val="20"/>
          <w:szCs w:val="20"/>
        </w:rPr>
        <w:t xml:space="preserve"> - Downy mildew or Green ear, Leaf rust, Grain smut and Ergot.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Disease of maize - Smut Brown spots, </w:t>
      </w:r>
      <w:proofErr w:type="spellStart"/>
      <w:r w:rsidRPr="003B0646">
        <w:rPr>
          <w:bCs/>
          <w:sz w:val="20"/>
          <w:szCs w:val="20"/>
        </w:rPr>
        <w:t>Pythium</w:t>
      </w:r>
      <w:proofErr w:type="spellEnd"/>
      <w:r w:rsidRPr="003B0646">
        <w:rPr>
          <w:bCs/>
          <w:sz w:val="20"/>
          <w:szCs w:val="20"/>
        </w:rPr>
        <w:t xml:space="preserve"> .stalk rots. Diseases, tobacco - Damping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off</w:t>
      </w:r>
      <w:proofErr w:type="gramEnd"/>
      <w:r w:rsidRPr="003B0646">
        <w:rPr>
          <w:bCs/>
          <w:sz w:val="20"/>
          <w:szCs w:val="20"/>
        </w:rPr>
        <w:t xml:space="preserve">, Mosaic.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lastRenderedPageBreak/>
        <w:t>Diseases of barley - Covered smut.</w:t>
      </w:r>
      <w:proofErr w:type="gramEnd"/>
      <w:r w:rsidRPr="003B0646">
        <w:rPr>
          <w:bCs/>
          <w:sz w:val="20"/>
          <w:szCs w:val="20"/>
        </w:rPr>
        <w:t xml:space="preserve">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Disease of sugarcane - Red Rot, Wilt, Smut.</w:t>
      </w:r>
      <w:proofErr w:type="gramEnd"/>
      <w:r w:rsidRPr="003B0646">
        <w:rPr>
          <w:bCs/>
          <w:sz w:val="20"/>
          <w:szCs w:val="20"/>
        </w:rPr>
        <w:t xml:space="preserve">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Diseases of pigeon pea - wilt, Sterility mosaic, </w:t>
      </w:r>
      <w:proofErr w:type="spellStart"/>
      <w:r w:rsidRPr="003B0646">
        <w:rPr>
          <w:bCs/>
          <w:sz w:val="20"/>
          <w:szCs w:val="20"/>
        </w:rPr>
        <w:t>Phytophthora</w:t>
      </w:r>
      <w:proofErr w:type="spellEnd"/>
      <w:r w:rsidRPr="003B0646">
        <w:rPr>
          <w:bCs/>
          <w:sz w:val="20"/>
          <w:szCs w:val="20"/>
        </w:rPr>
        <w:t xml:space="preserve"> blight.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Diseases of gram - Wilt and blight.</w:t>
      </w:r>
      <w:proofErr w:type="gramEnd"/>
      <w:r w:rsidRPr="003B0646">
        <w:rPr>
          <w:bCs/>
          <w:sz w:val="20"/>
          <w:szCs w:val="20"/>
        </w:rPr>
        <w:t xml:space="preserve">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Diseases of </w:t>
      </w:r>
      <w:proofErr w:type="spellStart"/>
      <w:r w:rsidRPr="003B0646">
        <w:rPr>
          <w:bCs/>
          <w:sz w:val="20"/>
          <w:szCs w:val="20"/>
        </w:rPr>
        <w:t>mung</w:t>
      </w:r>
      <w:proofErr w:type="spellEnd"/>
      <w:r w:rsidRPr="003B0646">
        <w:rPr>
          <w:bCs/>
          <w:sz w:val="20"/>
          <w:szCs w:val="20"/>
        </w:rPr>
        <w:t xml:space="preserve"> and </w:t>
      </w:r>
      <w:proofErr w:type="spellStart"/>
      <w:r w:rsidRPr="003B0646">
        <w:rPr>
          <w:bCs/>
          <w:sz w:val="20"/>
          <w:szCs w:val="20"/>
        </w:rPr>
        <w:t>urd</w:t>
      </w:r>
      <w:proofErr w:type="spellEnd"/>
      <w:r w:rsidRPr="003B0646">
        <w:rPr>
          <w:bCs/>
          <w:sz w:val="20"/>
          <w:szCs w:val="20"/>
        </w:rPr>
        <w:t xml:space="preserve"> - </w:t>
      </w:r>
      <w:proofErr w:type="spellStart"/>
      <w:r w:rsidRPr="003B0646">
        <w:rPr>
          <w:bCs/>
          <w:sz w:val="20"/>
          <w:szCs w:val="20"/>
        </w:rPr>
        <w:t>Cercospora</w:t>
      </w:r>
      <w:proofErr w:type="spellEnd"/>
      <w:r w:rsidRPr="003B0646">
        <w:rPr>
          <w:bCs/>
          <w:sz w:val="20"/>
          <w:szCs w:val="20"/>
        </w:rPr>
        <w:t xml:space="preserve"> leaf spots.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Symptoms, etiology, transmission and control of important d </w:t>
      </w:r>
      <w:proofErr w:type="spellStart"/>
      <w:r w:rsidRPr="003B0646">
        <w:rPr>
          <w:bCs/>
          <w:sz w:val="20"/>
          <w:szCs w:val="20"/>
        </w:rPr>
        <w:t>iscases</w:t>
      </w:r>
      <w:proofErr w:type="spellEnd"/>
      <w:r w:rsidRPr="003B0646">
        <w:rPr>
          <w:bCs/>
          <w:sz w:val="20"/>
          <w:szCs w:val="20"/>
        </w:rPr>
        <w:t xml:space="preserve"> of oil seed crops.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Ground nut – </w:t>
      </w:r>
      <w:proofErr w:type="spellStart"/>
      <w:r w:rsidRPr="003B0646">
        <w:rPr>
          <w:bCs/>
          <w:sz w:val="20"/>
          <w:szCs w:val="20"/>
        </w:rPr>
        <w:t>Tikka</w:t>
      </w:r>
      <w:proofErr w:type="spellEnd"/>
      <w:r w:rsidRPr="003B0646">
        <w:rPr>
          <w:bCs/>
          <w:sz w:val="20"/>
          <w:szCs w:val="20"/>
        </w:rPr>
        <w:t xml:space="preserve"> disease, rust, wilt and collar rot.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Linseed – Rust, Blight &amp; wilt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Mustard – White rust, Leaf blight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r w:rsidRPr="003B0646">
        <w:rPr>
          <w:bCs/>
          <w:sz w:val="20"/>
          <w:szCs w:val="20"/>
        </w:rPr>
        <w:t xml:space="preserve">Sunflower – Rust Leaf spot and wilt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spellStart"/>
      <w:r w:rsidRPr="003B0646">
        <w:rPr>
          <w:bCs/>
          <w:sz w:val="20"/>
          <w:szCs w:val="20"/>
        </w:rPr>
        <w:t>Sesamum</w:t>
      </w:r>
      <w:proofErr w:type="spellEnd"/>
      <w:r w:rsidRPr="003B0646">
        <w:rPr>
          <w:bCs/>
          <w:sz w:val="20"/>
          <w:szCs w:val="20"/>
        </w:rPr>
        <w:t xml:space="preserve"> – Leaf spot and </w:t>
      </w:r>
      <w:proofErr w:type="spellStart"/>
      <w:r w:rsidRPr="003B0646">
        <w:rPr>
          <w:bCs/>
          <w:sz w:val="20"/>
          <w:szCs w:val="20"/>
        </w:rPr>
        <w:t>Phyllody</w:t>
      </w:r>
      <w:proofErr w:type="spellEnd"/>
      <w:r w:rsidRPr="003B0646">
        <w:rPr>
          <w:bCs/>
          <w:sz w:val="20"/>
          <w:szCs w:val="20"/>
        </w:rPr>
        <w:t xml:space="preserve"> </w:t>
      </w:r>
    </w:p>
    <w:p w:rsidR="005140C7" w:rsidRPr="003B0646" w:rsidRDefault="005140C7" w:rsidP="005140C7">
      <w:pPr>
        <w:pStyle w:val="Default"/>
        <w:jc w:val="both"/>
        <w:rPr>
          <w:bCs/>
          <w:sz w:val="20"/>
          <w:szCs w:val="20"/>
        </w:rPr>
      </w:pPr>
      <w:proofErr w:type="gramStart"/>
      <w:r w:rsidRPr="003B0646">
        <w:rPr>
          <w:bCs/>
          <w:sz w:val="20"/>
          <w:szCs w:val="20"/>
        </w:rPr>
        <w:t>Castor – Seedling blight, rust, blight, leaf spot.</w:t>
      </w:r>
      <w:proofErr w:type="gramEnd"/>
      <w:r w:rsidRPr="003B0646">
        <w:rPr>
          <w:bCs/>
          <w:sz w:val="20"/>
          <w:szCs w:val="20"/>
        </w:rPr>
        <w:t xml:space="preserve"> </w:t>
      </w:r>
    </w:p>
    <w:p w:rsidR="005140C7" w:rsidRPr="00096168" w:rsidRDefault="005140C7" w:rsidP="005140C7">
      <w:pPr>
        <w:jc w:val="both"/>
        <w:rPr>
          <w:rFonts w:ascii="Times New Roman" w:hAnsi="Times New Roman" w:cs="Times New Roman"/>
        </w:rPr>
      </w:pPr>
      <w:proofErr w:type="gramStart"/>
      <w:r w:rsidRPr="00096168">
        <w:rPr>
          <w:rFonts w:ascii="Times New Roman" w:hAnsi="Times New Roman" w:cs="Times New Roman"/>
          <w:b/>
          <w:sz w:val="23"/>
          <w:szCs w:val="23"/>
        </w:rPr>
        <w:t>Practical :</w:t>
      </w:r>
      <w:proofErr w:type="gramEnd"/>
      <w:r w:rsidRPr="0009616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Realated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with the Course </w:t>
      </w:r>
    </w:p>
    <w:p w:rsidR="005140C7" w:rsidRPr="00096168" w:rsidRDefault="005140C7" w:rsidP="005140C7">
      <w:pPr>
        <w:pStyle w:val="Default"/>
        <w:jc w:val="both"/>
        <w:rPr>
          <w:b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sz w:val="22"/>
          <w:szCs w:val="22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507</w:t>
      </w:r>
      <w:r w:rsidRPr="00096168">
        <w:rPr>
          <w:b/>
          <w:bCs/>
          <w:sz w:val="23"/>
          <w:szCs w:val="23"/>
        </w:rPr>
        <w:t xml:space="preserve"> </w:t>
      </w:r>
      <w:r w:rsidRPr="00096168">
        <w:rPr>
          <w:b/>
          <w:sz w:val="22"/>
          <w:szCs w:val="22"/>
        </w:rPr>
        <w:t>- PLANT PATHOLOGICAL TECHNIQUE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sz w:val="23"/>
          <w:szCs w:val="23"/>
        </w:rPr>
        <w:t xml:space="preserve">   </w:t>
      </w:r>
      <w:r>
        <w:rPr>
          <w:b/>
          <w:bCs/>
          <w:sz w:val="20"/>
          <w:szCs w:val="20"/>
        </w:rPr>
        <w:t>(Credit Hours: 1 + 1 = 2</w:t>
      </w:r>
      <w:r w:rsidRPr="00096168">
        <w:rPr>
          <w:b/>
          <w:bCs/>
          <w:sz w:val="20"/>
          <w:szCs w:val="20"/>
        </w:rPr>
        <w:t xml:space="preserve">)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Cs/>
          <w:sz w:val="22"/>
          <w:szCs w:val="22"/>
        </w:rPr>
        <w:t xml:space="preserve">Microscopy: Calibration and measurement of spore, camera </w:t>
      </w:r>
      <w:proofErr w:type="spellStart"/>
      <w:r w:rsidRPr="00096168">
        <w:rPr>
          <w:bCs/>
          <w:sz w:val="22"/>
          <w:szCs w:val="22"/>
        </w:rPr>
        <w:t>Iucida</w:t>
      </w:r>
      <w:proofErr w:type="spellEnd"/>
      <w:r w:rsidRPr="00096168">
        <w:rPr>
          <w:bCs/>
          <w:sz w:val="22"/>
          <w:szCs w:val="22"/>
        </w:rPr>
        <w:t xml:space="preserve"> drawing, </w:t>
      </w:r>
      <w:proofErr w:type="spellStart"/>
      <w:r w:rsidRPr="00096168">
        <w:rPr>
          <w:bCs/>
          <w:sz w:val="22"/>
          <w:szCs w:val="22"/>
        </w:rPr>
        <w:t>microtomes</w:t>
      </w:r>
      <w:proofErr w:type="spellEnd"/>
      <w:r w:rsidRPr="00096168">
        <w:rPr>
          <w:bCs/>
          <w:sz w:val="22"/>
          <w:szCs w:val="22"/>
        </w:rPr>
        <w:t xml:space="preserve"> and </w:t>
      </w:r>
      <w:proofErr w:type="spellStart"/>
      <w:r w:rsidRPr="00096168">
        <w:rPr>
          <w:bCs/>
          <w:sz w:val="22"/>
          <w:szCs w:val="22"/>
        </w:rPr>
        <w:t>microtomy</w:t>
      </w:r>
      <w:proofErr w:type="spellEnd"/>
      <w:r w:rsidRPr="00096168">
        <w:rPr>
          <w:bCs/>
          <w:sz w:val="22"/>
          <w:szCs w:val="22"/>
        </w:rPr>
        <w:t xml:space="preserve"> procedures (paraffin embedding and freeze microtome), Preparation </w:t>
      </w:r>
      <w:proofErr w:type="gramStart"/>
      <w:r w:rsidRPr="00096168">
        <w:rPr>
          <w:bCs/>
          <w:sz w:val="22"/>
          <w:szCs w:val="22"/>
        </w:rPr>
        <w:t>of  mount</w:t>
      </w:r>
      <w:proofErr w:type="gramEnd"/>
      <w:r w:rsidRPr="00096168">
        <w:rPr>
          <w:bCs/>
          <w:sz w:val="22"/>
          <w:szCs w:val="22"/>
        </w:rPr>
        <w:t xml:space="preserve">, preservation of fungi, cleaning and sterilization of glassware and culture media (natural, semi synthetic and synthetic). </w:t>
      </w:r>
      <w:proofErr w:type="gramStart"/>
      <w:r w:rsidRPr="00096168">
        <w:rPr>
          <w:bCs/>
          <w:sz w:val="22"/>
          <w:szCs w:val="22"/>
        </w:rPr>
        <w:t>Determination.</w:t>
      </w:r>
      <w:proofErr w:type="gramEnd"/>
      <w:r w:rsidRPr="00096168">
        <w:rPr>
          <w:bCs/>
          <w:sz w:val="22"/>
          <w:szCs w:val="22"/>
        </w:rPr>
        <w:t xml:space="preserve"> </w:t>
      </w:r>
      <w:proofErr w:type="gramStart"/>
      <w:r w:rsidRPr="00096168">
        <w:rPr>
          <w:bCs/>
          <w:sz w:val="22"/>
          <w:szCs w:val="22"/>
        </w:rPr>
        <w:t>of</w:t>
      </w:r>
      <w:proofErr w:type="gramEnd"/>
      <w:r w:rsidRPr="00096168">
        <w:rPr>
          <w:bCs/>
          <w:sz w:val="22"/>
          <w:szCs w:val="22"/>
        </w:rPr>
        <w:t xml:space="preserve"> </w:t>
      </w:r>
      <w:proofErr w:type="spellStart"/>
      <w:r w:rsidRPr="00096168">
        <w:rPr>
          <w:bCs/>
          <w:sz w:val="22"/>
          <w:szCs w:val="22"/>
        </w:rPr>
        <w:t>pH.</w:t>
      </w:r>
      <w:proofErr w:type="spellEnd"/>
      <w:r w:rsidRPr="00096168">
        <w:rPr>
          <w:bCs/>
          <w:sz w:val="22"/>
          <w:szCs w:val="22"/>
        </w:rPr>
        <w:t xml:space="preserve"> </w:t>
      </w:r>
      <w:proofErr w:type="gramStart"/>
      <w:r w:rsidRPr="00096168">
        <w:rPr>
          <w:bCs/>
          <w:sz w:val="22"/>
          <w:szCs w:val="22"/>
        </w:rPr>
        <w:t>Inoculation and isolation of pathogens, purification of fungal culture, Koch's postulates.</w:t>
      </w:r>
      <w:proofErr w:type="gramEnd"/>
      <w:r w:rsidRPr="00096168">
        <w:rPr>
          <w:bCs/>
          <w:sz w:val="22"/>
          <w:szCs w:val="22"/>
        </w:rPr>
        <w:t xml:space="preserve"> </w:t>
      </w:r>
      <w:proofErr w:type="gramStart"/>
      <w:r w:rsidRPr="00096168">
        <w:rPr>
          <w:bCs/>
          <w:sz w:val="22"/>
          <w:szCs w:val="22"/>
        </w:rPr>
        <w:t>Methods of spore germination.</w:t>
      </w:r>
      <w:proofErr w:type="gramEnd"/>
      <w:r w:rsidRPr="00096168">
        <w:rPr>
          <w:bCs/>
          <w:sz w:val="22"/>
          <w:szCs w:val="22"/>
        </w:rPr>
        <w:t xml:space="preserve"> </w:t>
      </w:r>
      <w:proofErr w:type="gramStart"/>
      <w:r w:rsidRPr="00096168">
        <w:rPr>
          <w:bCs/>
          <w:sz w:val="22"/>
          <w:szCs w:val="22"/>
        </w:rPr>
        <w:t xml:space="preserve">Demonstration of </w:t>
      </w:r>
      <w:proofErr w:type="spellStart"/>
      <w:r w:rsidRPr="00096168">
        <w:rPr>
          <w:bCs/>
          <w:sz w:val="22"/>
          <w:szCs w:val="22"/>
        </w:rPr>
        <w:t>appresoria</w:t>
      </w:r>
      <w:proofErr w:type="spellEnd"/>
      <w:r w:rsidRPr="00096168">
        <w:rPr>
          <w:bCs/>
          <w:sz w:val="22"/>
          <w:szCs w:val="22"/>
        </w:rPr>
        <w:t xml:space="preserve"> and </w:t>
      </w:r>
      <w:proofErr w:type="spellStart"/>
      <w:r w:rsidRPr="00096168">
        <w:rPr>
          <w:bCs/>
          <w:sz w:val="22"/>
          <w:szCs w:val="22"/>
        </w:rPr>
        <w:t>houstoria</w:t>
      </w:r>
      <w:proofErr w:type="spellEnd"/>
      <w:r w:rsidRPr="00096168">
        <w:rPr>
          <w:bCs/>
          <w:sz w:val="22"/>
          <w:szCs w:val="22"/>
        </w:rPr>
        <w:t xml:space="preserve"> in plant pathogenic fungi.</w:t>
      </w:r>
      <w:proofErr w:type="gramEnd"/>
      <w:r w:rsidRPr="00096168">
        <w:rPr>
          <w:bCs/>
          <w:sz w:val="22"/>
          <w:szCs w:val="22"/>
        </w:rPr>
        <w:t xml:space="preserve"> </w:t>
      </w:r>
      <w:proofErr w:type="gramStart"/>
      <w:r w:rsidRPr="00096168">
        <w:rPr>
          <w:bCs/>
          <w:sz w:val="22"/>
          <w:szCs w:val="22"/>
        </w:rPr>
        <w:t>Stains and staining, detection of plant pathogens.</w:t>
      </w:r>
      <w:proofErr w:type="gramEnd"/>
      <w:r w:rsidRPr="00096168">
        <w:rPr>
          <w:bCs/>
          <w:sz w:val="22"/>
          <w:szCs w:val="22"/>
        </w:rPr>
        <w:t xml:space="preserve"> </w:t>
      </w:r>
      <w:proofErr w:type="gramStart"/>
      <w:r w:rsidRPr="00096168">
        <w:rPr>
          <w:bCs/>
          <w:sz w:val="22"/>
          <w:szCs w:val="22"/>
        </w:rPr>
        <w:t xml:space="preserve">In vitro evaluation of fungicides and </w:t>
      </w:r>
      <w:proofErr w:type="spellStart"/>
      <w:r w:rsidRPr="00096168">
        <w:rPr>
          <w:bCs/>
          <w:sz w:val="22"/>
          <w:szCs w:val="22"/>
        </w:rPr>
        <w:t>bactricides</w:t>
      </w:r>
      <w:proofErr w:type="spellEnd"/>
      <w:r w:rsidRPr="00096168">
        <w:rPr>
          <w:bCs/>
          <w:sz w:val="22"/>
          <w:szCs w:val="22"/>
        </w:rPr>
        <w:t>.</w:t>
      </w:r>
      <w:proofErr w:type="gramEnd"/>
      <w:r w:rsidRPr="00096168">
        <w:rPr>
          <w:bCs/>
          <w:sz w:val="22"/>
          <w:szCs w:val="22"/>
        </w:rPr>
        <w:t xml:space="preserve"> Field </w:t>
      </w:r>
      <w:proofErr w:type="gramStart"/>
      <w:r w:rsidRPr="00096168">
        <w:rPr>
          <w:bCs/>
          <w:sz w:val="22"/>
          <w:szCs w:val="22"/>
        </w:rPr>
        <w:t>experiments,</w:t>
      </w:r>
      <w:proofErr w:type="gramEnd"/>
      <w:r w:rsidRPr="00096168">
        <w:rPr>
          <w:bCs/>
          <w:sz w:val="22"/>
          <w:szCs w:val="22"/>
        </w:rPr>
        <w:t xml:space="preserve"> and collection of data and references. </w:t>
      </w:r>
      <w:proofErr w:type="gramStart"/>
      <w:r w:rsidRPr="00096168">
        <w:rPr>
          <w:bCs/>
          <w:sz w:val="22"/>
          <w:szCs w:val="22"/>
        </w:rPr>
        <w:t>Laboratory Equipments and their use _ Autoclave, hot air oven, laminar air flow, pH meter, spectrophotometer micro tomes and B.O.D. Incubator.</w:t>
      </w:r>
      <w:proofErr w:type="gramEnd"/>
      <w:r w:rsidRPr="00096168">
        <w:rPr>
          <w:b/>
          <w:bCs/>
          <w:sz w:val="20"/>
          <w:szCs w:val="20"/>
        </w:rPr>
        <w:t xml:space="preserve"> </w:t>
      </w:r>
      <w:r w:rsidRPr="00096168">
        <w:rPr>
          <w:b/>
          <w:bCs/>
          <w:sz w:val="20"/>
          <w:szCs w:val="20"/>
        </w:rPr>
        <w:cr/>
      </w:r>
      <w:r w:rsidRPr="00096168">
        <w:rPr>
          <w:b/>
          <w:bCs/>
          <w:sz w:val="23"/>
          <w:szCs w:val="23"/>
        </w:rPr>
        <w:t xml:space="preserve"> Practical: </w:t>
      </w:r>
      <w:r w:rsidRPr="00096168">
        <w:rPr>
          <w:sz w:val="23"/>
          <w:szCs w:val="23"/>
        </w:rPr>
        <w:t xml:space="preserve">Related with the Course.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b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I</w:t>
      </w:r>
      <w:r w:rsidRPr="00096168">
        <w:rPr>
          <w:b/>
          <w:bCs/>
          <w:sz w:val="23"/>
          <w:szCs w:val="23"/>
        </w:rPr>
        <w:t>II</w:t>
      </w:r>
      <w:r w:rsidRPr="00096168">
        <w:rPr>
          <w:b/>
          <w:bCs/>
          <w:sz w:val="16"/>
          <w:szCs w:val="16"/>
          <w:vertAlign w:val="superscript"/>
        </w:rPr>
        <w:t>rd</w:t>
      </w:r>
      <w:proofErr w:type="spellEnd"/>
      <w:r w:rsidRPr="00096168">
        <w:rPr>
          <w:b/>
          <w:bCs/>
          <w:sz w:val="16"/>
          <w:szCs w:val="16"/>
        </w:rPr>
        <w:t xml:space="preserve"> </w:t>
      </w:r>
      <w:r w:rsidRPr="00096168">
        <w:rPr>
          <w:b/>
          <w:bCs/>
          <w:sz w:val="23"/>
          <w:szCs w:val="23"/>
        </w:rPr>
        <w:t xml:space="preserve">Semester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508</w:t>
      </w:r>
      <w:r w:rsidRPr="00096168">
        <w:rPr>
          <w:b/>
          <w:bCs/>
          <w:sz w:val="23"/>
          <w:szCs w:val="23"/>
        </w:rPr>
        <w:t xml:space="preserve"> - DISEASES OF FRUIT AND VEGETABLE CROPS </w:t>
      </w:r>
    </w:p>
    <w:p w:rsidR="005140C7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(Credit Hours: 2 + 1 = 3)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0"/>
          <w:szCs w:val="20"/>
        </w:rPr>
        <w:t>S</w:t>
      </w:r>
      <w:r w:rsidRPr="00096168">
        <w:rPr>
          <w:sz w:val="23"/>
          <w:szCs w:val="23"/>
        </w:rPr>
        <w:t>ymptoms etiology, transmission and control of the following disease of fruits crops.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Mango - Anthracnose, scab malformation, </w:t>
      </w:r>
      <w:proofErr w:type="spellStart"/>
      <w:r w:rsidRPr="00096168">
        <w:rPr>
          <w:sz w:val="23"/>
          <w:szCs w:val="23"/>
        </w:rPr>
        <w:t>Loranthus</w:t>
      </w:r>
      <w:proofErr w:type="spellEnd"/>
      <w:r w:rsidRPr="00096168">
        <w:rPr>
          <w:sz w:val="23"/>
          <w:szCs w:val="23"/>
        </w:rPr>
        <w:t xml:space="preserve">, black tip, powdery mildew.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Apple - Scab, powdery mildew, soft rot.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Citrus - Canker, Fruit rots, Greening &amp; </w:t>
      </w:r>
      <w:proofErr w:type="spellStart"/>
      <w:r w:rsidRPr="00096168">
        <w:rPr>
          <w:sz w:val="23"/>
          <w:szCs w:val="23"/>
        </w:rPr>
        <w:t>Tristeza</w:t>
      </w:r>
      <w:proofErr w:type="spellEnd"/>
      <w:r w:rsidRPr="00096168">
        <w:rPr>
          <w:sz w:val="23"/>
          <w:szCs w:val="23"/>
        </w:rPr>
        <w:t xml:space="preserve">, Die-back. Root rots.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Guava - Wilt and Fruit blotch.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Papaya - Foot rot, mosaic, Leaf curl.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Grapes - Downy mildew and powdery Mildew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Jack fruit - Brown leaf spot &amp; </w:t>
      </w:r>
      <w:proofErr w:type="spellStart"/>
      <w:r w:rsidRPr="00096168">
        <w:rPr>
          <w:sz w:val="23"/>
          <w:szCs w:val="23"/>
        </w:rPr>
        <w:t>Rhizopus</w:t>
      </w:r>
      <w:proofErr w:type="spellEnd"/>
      <w:r w:rsidRPr="00096168">
        <w:rPr>
          <w:sz w:val="23"/>
          <w:szCs w:val="23"/>
        </w:rPr>
        <w:t xml:space="preserve"> rot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Banana - Panama disease &amp; bunchy top.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 xml:space="preserve">Disease of forest trees including </w:t>
      </w:r>
      <w:proofErr w:type="spellStart"/>
      <w:r w:rsidRPr="00096168">
        <w:rPr>
          <w:sz w:val="23"/>
          <w:szCs w:val="23"/>
        </w:rPr>
        <w:t>neem</w:t>
      </w:r>
      <w:proofErr w:type="spellEnd"/>
      <w:r w:rsidRPr="00096168">
        <w:rPr>
          <w:sz w:val="23"/>
          <w:szCs w:val="23"/>
        </w:rPr>
        <w:t xml:space="preserve"> and stored timber.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Turmeric - Rhizome rot, soft rot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Ginger - </w:t>
      </w:r>
      <w:proofErr w:type="spellStart"/>
      <w:r w:rsidRPr="00096168">
        <w:rPr>
          <w:sz w:val="23"/>
          <w:szCs w:val="23"/>
        </w:rPr>
        <w:t>Rhhizome</w:t>
      </w:r>
      <w:proofErr w:type="spellEnd"/>
      <w:r w:rsidRPr="00096168">
        <w:rPr>
          <w:sz w:val="23"/>
          <w:szCs w:val="23"/>
        </w:rPr>
        <w:t xml:space="preserve"> rot, soft rot, wilt/yellow diseases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Coriander- </w:t>
      </w:r>
      <w:proofErr w:type="gramStart"/>
      <w:r w:rsidRPr="00096168">
        <w:rPr>
          <w:sz w:val="23"/>
          <w:szCs w:val="23"/>
        </w:rPr>
        <w:t>stem</w:t>
      </w:r>
      <w:proofErr w:type="gramEnd"/>
      <w:r w:rsidRPr="00096168">
        <w:rPr>
          <w:sz w:val="23"/>
          <w:szCs w:val="23"/>
        </w:rPr>
        <w:t xml:space="preserve"> gall, wilt and powdery mildew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Cumin - Powdery mildew, damping off,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>Cardamom: Rhizome rot, leaf rust, leaf spot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</w:t>
      </w:r>
      <w:proofErr w:type="spellStart"/>
      <w:r w:rsidRPr="00096168">
        <w:rPr>
          <w:sz w:val="23"/>
          <w:szCs w:val="23"/>
        </w:rPr>
        <w:t>brinjal</w:t>
      </w:r>
      <w:proofErr w:type="spellEnd"/>
      <w:r w:rsidRPr="00096168">
        <w:rPr>
          <w:sz w:val="23"/>
          <w:szCs w:val="23"/>
        </w:rPr>
        <w:t xml:space="preserve">- </w:t>
      </w:r>
      <w:proofErr w:type="spellStart"/>
      <w:r w:rsidRPr="00096168">
        <w:rPr>
          <w:sz w:val="23"/>
          <w:szCs w:val="23"/>
        </w:rPr>
        <w:t>Phomosis</w:t>
      </w:r>
      <w:proofErr w:type="spellEnd"/>
      <w:r w:rsidRPr="00096168">
        <w:rPr>
          <w:sz w:val="23"/>
          <w:szCs w:val="23"/>
        </w:rPr>
        <w:t xml:space="preserve">, Fruit rot, </w:t>
      </w:r>
      <w:proofErr w:type="gramStart"/>
      <w:r w:rsidRPr="00096168">
        <w:rPr>
          <w:sz w:val="23"/>
          <w:szCs w:val="23"/>
        </w:rPr>
        <w:t>Little</w:t>
      </w:r>
      <w:proofErr w:type="gramEnd"/>
      <w:r w:rsidRPr="00096168">
        <w:rPr>
          <w:sz w:val="23"/>
          <w:szCs w:val="23"/>
        </w:rPr>
        <w:t xml:space="preserve"> leaf.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pea - Downy mildew, powdery mildew, rust.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coriander - Stern gall.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lastRenderedPageBreak/>
        <w:t xml:space="preserve">Diseases of cabbage and cauliflower - Club root, Damping Off, Black rot.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okra - Yellow vein mosaic.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onion - Smut.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garlic - Garlic blotch.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</w:t>
      </w:r>
      <w:proofErr w:type="spellStart"/>
      <w:r w:rsidRPr="00096168">
        <w:rPr>
          <w:sz w:val="23"/>
          <w:szCs w:val="23"/>
        </w:rPr>
        <w:t>chillies</w:t>
      </w:r>
      <w:proofErr w:type="spellEnd"/>
      <w:r w:rsidRPr="00096168">
        <w:rPr>
          <w:sz w:val="23"/>
          <w:szCs w:val="23"/>
        </w:rPr>
        <w:t xml:space="preserve"> - Anthracnose, Fruit rot, Virus diseases'.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Disease of tomato - Early blight, Leaf curl, Root - knot.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sz w:val="23"/>
          <w:szCs w:val="23"/>
        </w:rPr>
        <w:t xml:space="preserve">Diseases of cucurbits - Powdery mildew, Downy mildew. Practical - Related with the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course</w:t>
      </w:r>
      <w:proofErr w:type="gramEnd"/>
      <w:r w:rsidRPr="00096168">
        <w:rPr>
          <w:sz w:val="23"/>
          <w:szCs w:val="23"/>
        </w:rPr>
        <w:t xml:space="preserve">. </w:t>
      </w:r>
      <w:r w:rsidRPr="00096168">
        <w:rPr>
          <w:sz w:val="23"/>
          <w:szCs w:val="23"/>
        </w:rPr>
        <w:cr/>
        <w:t xml:space="preserve"> </w:t>
      </w:r>
      <w:r w:rsidRPr="00096168">
        <w:rPr>
          <w:b/>
          <w:bCs/>
          <w:sz w:val="23"/>
          <w:szCs w:val="23"/>
        </w:rPr>
        <w:t xml:space="preserve">Practical: </w:t>
      </w:r>
      <w:r w:rsidRPr="00096168">
        <w:rPr>
          <w:sz w:val="23"/>
          <w:szCs w:val="23"/>
        </w:rPr>
        <w:t xml:space="preserve">Related with the Course.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509</w:t>
      </w:r>
      <w:r w:rsidRPr="00096168">
        <w:rPr>
          <w:b/>
          <w:bCs/>
          <w:sz w:val="23"/>
          <w:szCs w:val="23"/>
        </w:rPr>
        <w:t>– PLANT DISEASE MANAGEMENT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3"/>
          <w:szCs w:val="23"/>
        </w:rPr>
        <w:t xml:space="preserve">      </w:t>
      </w:r>
      <w:r w:rsidRPr="00096168">
        <w:rPr>
          <w:b/>
          <w:bCs/>
          <w:sz w:val="20"/>
          <w:szCs w:val="20"/>
        </w:rPr>
        <w:t xml:space="preserve">(Credit Hours: 2 + 1 = 3) </w:t>
      </w:r>
    </w:p>
    <w:p w:rsidR="005140C7" w:rsidRPr="00E656E2" w:rsidRDefault="005140C7" w:rsidP="005140C7">
      <w:pPr>
        <w:pStyle w:val="Default"/>
        <w:jc w:val="both"/>
        <w:rPr>
          <w:sz w:val="20"/>
          <w:szCs w:val="20"/>
        </w:rPr>
      </w:pPr>
      <w:proofErr w:type="gramStart"/>
      <w:r w:rsidRPr="00E656E2">
        <w:rPr>
          <w:bCs/>
          <w:sz w:val="20"/>
          <w:szCs w:val="20"/>
        </w:rPr>
        <w:t>Principles of plant disease management by cultural, physical, biological, chemical, organic amendments and botanicals methods of plant disease control, integrated control measures of plant diseases.</w:t>
      </w:r>
      <w:proofErr w:type="gramEnd"/>
      <w:r w:rsidRPr="00E656E2">
        <w:rPr>
          <w:bCs/>
          <w:sz w:val="20"/>
          <w:szCs w:val="20"/>
        </w:rPr>
        <w:t xml:space="preserve"> </w:t>
      </w:r>
      <w:proofErr w:type="gramStart"/>
      <w:r w:rsidRPr="00E656E2">
        <w:rPr>
          <w:bCs/>
          <w:sz w:val="20"/>
          <w:szCs w:val="20"/>
        </w:rPr>
        <w:t>Disease resistance and molecular approach for disease man</w:t>
      </w:r>
      <w:r>
        <w:rPr>
          <w:bCs/>
          <w:sz w:val="20"/>
          <w:szCs w:val="20"/>
        </w:rPr>
        <w:t>agement.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 w:rsidRPr="00E656E2">
        <w:rPr>
          <w:bCs/>
          <w:sz w:val="20"/>
          <w:szCs w:val="20"/>
        </w:rPr>
        <w:t>History of fungicides, bactericides, concepts of pathogen immobilization, chemical protection and chemotherapy, nature, properties and mode of action of antifungal, antibacterial an</w:t>
      </w:r>
      <w:r>
        <w:rPr>
          <w:bCs/>
          <w:sz w:val="20"/>
          <w:szCs w:val="20"/>
        </w:rPr>
        <w:t>d antiviral chemicals.</w:t>
      </w:r>
      <w:proofErr w:type="gramEnd"/>
      <w:r>
        <w:rPr>
          <w:bCs/>
          <w:sz w:val="20"/>
          <w:szCs w:val="20"/>
        </w:rPr>
        <w:t xml:space="preserve"> </w:t>
      </w:r>
      <w:r w:rsidRPr="00E656E2">
        <w:rPr>
          <w:bCs/>
          <w:sz w:val="20"/>
          <w:szCs w:val="20"/>
        </w:rPr>
        <w:t xml:space="preserve">Foliage, seed and soil application of chemicals, role of stickers, spreaders and other </w:t>
      </w:r>
      <w:proofErr w:type="spellStart"/>
      <w:r w:rsidRPr="00E656E2">
        <w:rPr>
          <w:bCs/>
          <w:sz w:val="20"/>
          <w:szCs w:val="20"/>
        </w:rPr>
        <w:t>adjuvants</w:t>
      </w:r>
      <w:proofErr w:type="spellEnd"/>
      <w:r w:rsidRPr="00E656E2">
        <w:rPr>
          <w:bCs/>
          <w:sz w:val="20"/>
          <w:szCs w:val="20"/>
        </w:rPr>
        <w:t xml:space="preserve">, health </w:t>
      </w:r>
      <w:proofErr w:type="spellStart"/>
      <w:r w:rsidRPr="00E656E2">
        <w:rPr>
          <w:bCs/>
          <w:sz w:val="20"/>
          <w:szCs w:val="20"/>
        </w:rPr>
        <w:t>vis</w:t>
      </w:r>
      <w:proofErr w:type="spellEnd"/>
      <w:r w:rsidRPr="00E656E2">
        <w:rPr>
          <w:bCs/>
          <w:sz w:val="20"/>
          <w:szCs w:val="20"/>
        </w:rPr>
        <w:t>-a-</w:t>
      </w:r>
      <w:proofErr w:type="spellStart"/>
      <w:r w:rsidRPr="00E656E2">
        <w:rPr>
          <w:bCs/>
          <w:sz w:val="20"/>
          <w:szCs w:val="20"/>
        </w:rPr>
        <w:t>vis</w:t>
      </w:r>
      <w:proofErr w:type="spellEnd"/>
      <w:r w:rsidRPr="00E656E2">
        <w:rPr>
          <w:bCs/>
          <w:sz w:val="20"/>
          <w:szCs w:val="20"/>
        </w:rPr>
        <w:t xml:space="preserve"> environmental hazards, residual effects and safety measures. </w:t>
      </w:r>
    </w:p>
    <w:p w:rsidR="005140C7" w:rsidRPr="00096168" w:rsidRDefault="005140C7" w:rsidP="005140C7">
      <w:pPr>
        <w:jc w:val="both"/>
        <w:rPr>
          <w:rFonts w:ascii="Times New Roman" w:hAnsi="Times New Roman" w:cs="Times New Roman"/>
        </w:rPr>
      </w:pPr>
      <w:proofErr w:type="gramStart"/>
      <w:r w:rsidRPr="00096168">
        <w:rPr>
          <w:rFonts w:ascii="Times New Roman" w:hAnsi="Times New Roman" w:cs="Times New Roman"/>
          <w:b/>
          <w:sz w:val="23"/>
          <w:szCs w:val="23"/>
        </w:rPr>
        <w:t>Practical :</w:t>
      </w:r>
      <w:proofErr w:type="gramEnd"/>
      <w:r w:rsidRPr="0009616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Realated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with the Course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sz w:val="22"/>
          <w:szCs w:val="22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510</w:t>
      </w:r>
      <w:r w:rsidRPr="00096168">
        <w:rPr>
          <w:b/>
          <w:bCs/>
          <w:sz w:val="23"/>
          <w:szCs w:val="23"/>
        </w:rPr>
        <w:t xml:space="preserve">- SEED PATHOLOGY </w:t>
      </w:r>
    </w:p>
    <w:p w:rsidR="005140C7" w:rsidRPr="00096168" w:rsidRDefault="005140C7" w:rsidP="005140C7">
      <w:pPr>
        <w:pStyle w:val="Default"/>
        <w:jc w:val="both"/>
        <w:rPr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(Credit Hours: 2 + 1 = 3)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proofErr w:type="gramStart"/>
      <w:r w:rsidRPr="00096168">
        <w:rPr>
          <w:sz w:val="23"/>
          <w:szCs w:val="23"/>
        </w:rPr>
        <w:t>History and importance of seed pathology.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International seed testing association its role and functions.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Morphology and anatomy of seed; Entry points of seed infection.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 xml:space="preserve">Plant-seed and seed-plant </w:t>
      </w:r>
      <w:proofErr w:type="spellStart"/>
      <w:r w:rsidRPr="00096168">
        <w:rPr>
          <w:sz w:val="23"/>
          <w:szCs w:val="23"/>
        </w:rPr>
        <w:t>transillission</w:t>
      </w:r>
      <w:proofErr w:type="spellEnd"/>
      <w:r w:rsidRPr="00096168">
        <w:rPr>
          <w:sz w:val="23"/>
          <w:szCs w:val="23"/>
        </w:rPr>
        <w:t>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Establishment of infection and Course of disease.</w:t>
      </w:r>
      <w:proofErr w:type="gramEnd"/>
      <w:r w:rsidRPr="00096168">
        <w:rPr>
          <w:sz w:val="23"/>
          <w:szCs w:val="23"/>
        </w:rPr>
        <w:t xml:space="preserve"> Environment affecting establishment, seed crop management. Seed treatment, quarantine for seed certification. </w:t>
      </w:r>
      <w:proofErr w:type="gramStart"/>
      <w:r w:rsidRPr="00096168">
        <w:rPr>
          <w:sz w:val="23"/>
          <w:szCs w:val="23"/>
        </w:rPr>
        <w:t>Detection of seed borne pathogen.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Seed health testing methods.</w:t>
      </w:r>
      <w:proofErr w:type="gramEnd"/>
      <w:r w:rsidRPr="00096168">
        <w:rPr>
          <w:sz w:val="23"/>
          <w:szCs w:val="23"/>
        </w:rPr>
        <w:t xml:space="preserve"> Important seed transmitted disease, their symptoms and disease cycles. </w:t>
      </w:r>
      <w:proofErr w:type="gramStart"/>
      <w:r w:rsidRPr="00096168">
        <w:rPr>
          <w:sz w:val="23"/>
          <w:szCs w:val="23"/>
        </w:rPr>
        <w:t>Storage fungi.</w:t>
      </w:r>
      <w:proofErr w:type="gramEnd"/>
      <w:r w:rsidRPr="00096168">
        <w:rPr>
          <w:sz w:val="23"/>
          <w:szCs w:val="23"/>
        </w:rPr>
        <w:t xml:space="preserve"> </w:t>
      </w:r>
      <w:proofErr w:type="gramStart"/>
      <w:r w:rsidRPr="00096168">
        <w:rPr>
          <w:sz w:val="23"/>
          <w:szCs w:val="23"/>
        </w:rPr>
        <w:t>Impact of storage fungi on stored grains seeds.</w:t>
      </w:r>
      <w:proofErr w:type="gramEnd"/>
      <w:r w:rsidRPr="00096168">
        <w:rPr>
          <w:sz w:val="23"/>
          <w:szCs w:val="23"/>
        </w:rPr>
        <w:t xml:space="preserve"> Factors influencing invasion of stored grain seed by fungi. </w:t>
      </w:r>
      <w:proofErr w:type="gramStart"/>
      <w:r w:rsidRPr="00096168">
        <w:rPr>
          <w:sz w:val="23"/>
          <w:szCs w:val="23"/>
        </w:rPr>
        <w:t xml:space="preserve">Management of seed </w:t>
      </w:r>
      <w:proofErr w:type="spellStart"/>
      <w:r w:rsidRPr="00096168">
        <w:rPr>
          <w:sz w:val="23"/>
          <w:szCs w:val="23"/>
        </w:rPr>
        <w:t>brone</w:t>
      </w:r>
      <w:proofErr w:type="spellEnd"/>
      <w:r w:rsidRPr="00096168">
        <w:rPr>
          <w:sz w:val="23"/>
          <w:szCs w:val="23"/>
        </w:rPr>
        <w:t xml:space="preserve"> pathogens.</w:t>
      </w:r>
      <w:proofErr w:type="gramEnd"/>
      <w:r w:rsidRPr="00096168">
        <w:rPr>
          <w:sz w:val="23"/>
          <w:szCs w:val="23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sz w:val="23"/>
          <w:szCs w:val="23"/>
        </w:rPr>
      </w:pPr>
      <w:r w:rsidRPr="00096168">
        <w:rPr>
          <w:b/>
          <w:bCs/>
          <w:sz w:val="23"/>
          <w:szCs w:val="23"/>
        </w:rPr>
        <w:t xml:space="preserve">Practical: </w:t>
      </w:r>
      <w:r w:rsidRPr="00096168">
        <w:rPr>
          <w:sz w:val="23"/>
          <w:szCs w:val="23"/>
        </w:rPr>
        <w:t xml:space="preserve">Related with the Course.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  <w:proofErr w:type="spellStart"/>
      <w:r w:rsidRPr="00096168">
        <w:rPr>
          <w:b/>
          <w:bCs/>
          <w:sz w:val="23"/>
          <w:szCs w:val="23"/>
        </w:rPr>
        <w:t>IV</w:t>
      </w:r>
      <w:r w:rsidRPr="00096168">
        <w:rPr>
          <w:b/>
          <w:bCs/>
          <w:sz w:val="16"/>
          <w:szCs w:val="16"/>
          <w:vertAlign w:val="superscript"/>
        </w:rPr>
        <w:t>th</w:t>
      </w:r>
      <w:proofErr w:type="spellEnd"/>
      <w:r w:rsidRPr="00096168">
        <w:rPr>
          <w:b/>
          <w:bCs/>
          <w:sz w:val="16"/>
          <w:szCs w:val="16"/>
        </w:rPr>
        <w:t xml:space="preserve"> </w:t>
      </w:r>
      <w:r w:rsidRPr="00096168">
        <w:rPr>
          <w:b/>
          <w:bCs/>
          <w:sz w:val="23"/>
          <w:szCs w:val="23"/>
        </w:rPr>
        <w:t xml:space="preserve">Semester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3"/>
          <w:szCs w:val="23"/>
        </w:rPr>
      </w:pPr>
    </w:p>
    <w:p w:rsidR="005140C7" w:rsidRPr="00096168" w:rsidRDefault="005140C7" w:rsidP="005140C7">
      <w:pPr>
        <w:pStyle w:val="Default"/>
        <w:jc w:val="both"/>
        <w:rPr>
          <w:b/>
          <w:sz w:val="23"/>
          <w:szCs w:val="23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511</w:t>
      </w:r>
      <w:r w:rsidRPr="00096168">
        <w:rPr>
          <w:b/>
          <w:bCs/>
          <w:sz w:val="23"/>
          <w:szCs w:val="23"/>
        </w:rPr>
        <w:t xml:space="preserve"> </w:t>
      </w:r>
      <w:r w:rsidRPr="00096168">
        <w:rPr>
          <w:b/>
          <w:sz w:val="23"/>
          <w:szCs w:val="23"/>
        </w:rPr>
        <w:t>– MUSHROOM PRODUCTION TECHNOLOGY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>(Credit Hours: 1 + 1 = 2</w:t>
      </w:r>
      <w:r w:rsidRPr="00096168">
        <w:rPr>
          <w:b/>
          <w:bCs/>
          <w:sz w:val="20"/>
          <w:szCs w:val="20"/>
        </w:rPr>
        <w:t xml:space="preserve">) </w:t>
      </w:r>
    </w:p>
    <w:p w:rsidR="005140C7" w:rsidRDefault="005140C7" w:rsidP="005140C7">
      <w:pPr>
        <w:pStyle w:val="Default"/>
        <w:jc w:val="both"/>
        <w:rPr>
          <w:b/>
          <w:bCs/>
          <w:sz w:val="20"/>
          <w:szCs w:val="20"/>
        </w:rPr>
      </w:pPr>
    </w:p>
    <w:p w:rsidR="005140C7" w:rsidRDefault="005140C7" w:rsidP="005140C7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DF18DC">
        <w:rPr>
          <w:bCs/>
          <w:sz w:val="20"/>
          <w:szCs w:val="20"/>
        </w:rPr>
        <w:t xml:space="preserve">Mushroom morphology </w:t>
      </w:r>
      <w:r>
        <w:rPr>
          <w:bCs/>
          <w:sz w:val="20"/>
          <w:szCs w:val="20"/>
        </w:rPr>
        <w:t>d</w:t>
      </w:r>
      <w:r w:rsidRPr="009A6FE6">
        <w:rPr>
          <w:bCs/>
          <w:sz w:val="20"/>
          <w:szCs w:val="20"/>
        </w:rPr>
        <w:t xml:space="preserve">ifferent parts of a typical mushroom &amp; variations in mushroom morphology. </w:t>
      </w:r>
      <w:proofErr w:type="gramStart"/>
      <w:r w:rsidRPr="009A6FE6">
        <w:rPr>
          <w:bCs/>
          <w:sz w:val="20"/>
          <w:szCs w:val="20"/>
        </w:rPr>
        <w:t>Key to differentiate Edible from Poisonous mushrooms.</w:t>
      </w:r>
      <w:proofErr w:type="gramEnd"/>
      <w:r w:rsidRPr="009A6FE6">
        <w:rPr>
          <w:bCs/>
          <w:sz w:val="20"/>
          <w:szCs w:val="20"/>
        </w:rPr>
        <w:t xml:space="preserve"> Mushroom Classification:</w:t>
      </w:r>
      <w:r>
        <w:rPr>
          <w:bCs/>
          <w:sz w:val="20"/>
          <w:szCs w:val="20"/>
        </w:rPr>
        <w:t xml:space="preserve"> </w:t>
      </w:r>
      <w:r w:rsidRPr="009A6FE6">
        <w:rPr>
          <w:bCs/>
          <w:sz w:val="20"/>
          <w:szCs w:val="20"/>
        </w:rPr>
        <w:t>Based on occurrence- Epigenous &amp; Hypogenous, Natural Habitats-</w:t>
      </w:r>
      <w:proofErr w:type="spellStart"/>
      <w:r w:rsidRPr="009A6FE6">
        <w:rPr>
          <w:bCs/>
          <w:sz w:val="20"/>
          <w:szCs w:val="20"/>
        </w:rPr>
        <w:t>Humicolous</w:t>
      </w:r>
      <w:proofErr w:type="spellEnd"/>
      <w:r w:rsidRPr="009A6FE6">
        <w:rPr>
          <w:bCs/>
          <w:sz w:val="20"/>
          <w:szCs w:val="20"/>
        </w:rPr>
        <w:t xml:space="preserve">, </w:t>
      </w:r>
      <w:proofErr w:type="spellStart"/>
      <w:r w:rsidRPr="009A6FE6">
        <w:rPr>
          <w:bCs/>
          <w:sz w:val="20"/>
          <w:szCs w:val="20"/>
        </w:rPr>
        <w:t>Lignicolous</w:t>
      </w:r>
      <w:proofErr w:type="spellEnd"/>
      <w:r w:rsidRPr="009A6FE6">
        <w:rPr>
          <w:bCs/>
          <w:sz w:val="20"/>
          <w:szCs w:val="20"/>
        </w:rPr>
        <w:t xml:space="preserve"> &amp; </w:t>
      </w:r>
      <w:proofErr w:type="spellStart"/>
      <w:r w:rsidRPr="009A6FE6">
        <w:rPr>
          <w:bCs/>
          <w:sz w:val="20"/>
          <w:szCs w:val="20"/>
        </w:rPr>
        <w:t>Coprophilous</w:t>
      </w:r>
      <w:proofErr w:type="spellEnd"/>
      <w:r w:rsidRPr="009A6FE6">
        <w:rPr>
          <w:bCs/>
          <w:sz w:val="20"/>
          <w:szCs w:val="20"/>
        </w:rPr>
        <w:t xml:space="preserve">, Color of spores- </w:t>
      </w:r>
      <w:proofErr w:type="spellStart"/>
      <w:r w:rsidRPr="009A6FE6">
        <w:rPr>
          <w:bCs/>
          <w:sz w:val="20"/>
          <w:szCs w:val="20"/>
        </w:rPr>
        <w:t>white,yellow</w:t>
      </w:r>
      <w:proofErr w:type="spellEnd"/>
      <w:r w:rsidRPr="009A6FE6">
        <w:rPr>
          <w:bCs/>
          <w:sz w:val="20"/>
          <w:szCs w:val="20"/>
        </w:rPr>
        <w:t xml:space="preserve"> ,pink, purple brown &amp; black, Morphology- fruiting layers exposed to air, fruiting layers not exposed to air, plants with predominantly pitted cap, cap saddled shape &amp; saucer shape, Structure and texture of fruit bodies-gilled fungal&amp; pore fungal, Fruit bodies and spores- Ainsworth et al ( 1973) classification. Recent Classification- 8 </w:t>
      </w:r>
      <w:proofErr w:type="spellStart"/>
      <w:proofErr w:type="gramStart"/>
      <w:r w:rsidRPr="009A6FE6">
        <w:rPr>
          <w:bCs/>
          <w:sz w:val="20"/>
          <w:szCs w:val="20"/>
        </w:rPr>
        <w:t>th</w:t>
      </w:r>
      <w:proofErr w:type="spellEnd"/>
      <w:proofErr w:type="gramEnd"/>
      <w:r w:rsidRPr="009A6FE6">
        <w:rPr>
          <w:bCs/>
          <w:sz w:val="20"/>
          <w:szCs w:val="20"/>
        </w:rPr>
        <w:t xml:space="preserve"> edition of Ainsworth &amp; </w:t>
      </w:r>
      <w:proofErr w:type="spellStart"/>
      <w:r w:rsidRPr="009A6FE6">
        <w:rPr>
          <w:bCs/>
          <w:sz w:val="20"/>
          <w:szCs w:val="20"/>
        </w:rPr>
        <w:t>Bisby’s</w:t>
      </w:r>
      <w:proofErr w:type="spellEnd"/>
      <w:r w:rsidRPr="009A6FE6">
        <w:rPr>
          <w:bCs/>
          <w:sz w:val="20"/>
          <w:szCs w:val="20"/>
        </w:rPr>
        <w:t xml:space="preserve"> ‘Dictionary of Fungi’. Biology of Mushrooms: Button, Straw&amp; Oyster- General morphology, distinguishing characteristics, spore germination and life cycle. </w:t>
      </w:r>
      <w:proofErr w:type="gramStart"/>
      <w:r>
        <w:rPr>
          <w:bCs/>
          <w:sz w:val="20"/>
          <w:szCs w:val="20"/>
        </w:rPr>
        <w:t>Cultivation Technique.</w:t>
      </w:r>
      <w:proofErr w:type="gramEnd"/>
    </w:p>
    <w:p w:rsidR="005140C7" w:rsidRPr="00096168" w:rsidRDefault="005140C7" w:rsidP="005140C7">
      <w:pPr>
        <w:jc w:val="both"/>
        <w:rPr>
          <w:rFonts w:ascii="Times New Roman" w:hAnsi="Times New Roman" w:cs="Times New Roman"/>
        </w:rPr>
      </w:pPr>
      <w:r w:rsidRPr="0030389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096168">
        <w:rPr>
          <w:rFonts w:ascii="Times New Roman" w:hAnsi="Times New Roman" w:cs="Times New Roman"/>
          <w:b/>
          <w:sz w:val="23"/>
          <w:szCs w:val="23"/>
        </w:rPr>
        <w:t>Practical :</w:t>
      </w:r>
      <w:proofErr w:type="gramEnd"/>
      <w:r w:rsidRPr="0009616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096168">
        <w:rPr>
          <w:rFonts w:ascii="Times New Roman" w:hAnsi="Times New Roman" w:cs="Times New Roman"/>
          <w:sz w:val="23"/>
          <w:szCs w:val="23"/>
        </w:rPr>
        <w:t>Realated</w:t>
      </w:r>
      <w:proofErr w:type="spellEnd"/>
      <w:r w:rsidRPr="00096168">
        <w:rPr>
          <w:rFonts w:ascii="Times New Roman" w:hAnsi="Times New Roman" w:cs="Times New Roman"/>
          <w:sz w:val="23"/>
          <w:szCs w:val="23"/>
        </w:rPr>
        <w:t xml:space="preserve"> with the Course </w:t>
      </w:r>
    </w:p>
    <w:p w:rsidR="005140C7" w:rsidRPr="009A6FE6" w:rsidRDefault="005140C7" w:rsidP="005140C7">
      <w:pPr>
        <w:pStyle w:val="Default"/>
        <w:jc w:val="both"/>
        <w:rPr>
          <w:bCs/>
          <w:sz w:val="20"/>
          <w:szCs w:val="20"/>
        </w:rPr>
      </w:pPr>
    </w:p>
    <w:p w:rsidR="005140C7" w:rsidRPr="009A6FE6" w:rsidRDefault="005140C7" w:rsidP="005140C7">
      <w:pPr>
        <w:pStyle w:val="Default"/>
        <w:jc w:val="both"/>
        <w:rPr>
          <w:bCs/>
          <w:sz w:val="20"/>
          <w:szCs w:val="20"/>
        </w:rPr>
      </w:pPr>
      <w:r w:rsidRPr="009A6FE6">
        <w:rPr>
          <w:bCs/>
          <w:sz w:val="20"/>
          <w:szCs w:val="20"/>
        </w:rPr>
        <w:lastRenderedPageBreak/>
        <w:t xml:space="preserve">  </w:t>
      </w:r>
    </w:p>
    <w:p w:rsidR="005140C7" w:rsidRPr="009A6FE6" w:rsidRDefault="005140C7" w:rsidP="005140C7">
      <w:pPr>
        <w:pStyle w:val="Default"/>
        <w:jc w:val="both"/>
        <w:rPr>
          <w:bCs/>
          <w:sz w:val="20"/>
          <w:szCs w:val="20"/>
        </w:rPr>
      </w:pPr>
      <w:r w:rsidRPr="009A6FE6">
        <w:rPr>
          <w:bCs/>
          <w:sz w:val="20"/>
          <w:szCs w:val="20"/>
        </w:rPr>
        <w:t xml:space="preserve"> 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 xml:space="preserve">A 591 - </w:t>
      </w:r>
      <w:r w:rsidRPr="00096168">
        <w:rPr>
          <w:b/>
          <w:bCs/>
          <w:sz w:val="20"/>
          <w:szCs w:val="20"/>
        </w:rPr>
        <w:t>SEMINAR</w:t>
      </w:r>
      <w:r>
        <w:rPr>
          <w:b/>
          <w:bCs/>
          <w:sz w:val="20"/>
          <w:szCs w:val="20"/>
        </w:rPr>
        <w:t xml:space="preserve"> </w:t>
      </w:r>
    </w:p>
    <w:p w:rsidR="005140C7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  (Credit Hours: 1 + 0 = 1)</w:t>
      </w:r>
    </w:p>
    <w:p w:rsidR="005140C7" w:rsidRDefault="005140C7" w:rsidP="005140C7">
      <w:pPr>
        <w:pStyle w:val="Default"/>
        <w:jc w:val="both"/>
        <w:rPr>
          <w:b/>
          <w:bCs/>
          <w:sz w:val="20"/>
          <w:szCs w:val="20"/>
        </w:rPr>
      </w:pP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 </w:t>
      </w:r>
      <w:r w:rsidRPr="00096168">
        <w:rPr>
          <w:b/>
          <w:bCs/>
          <w:sz w:val="23"/>
          <w:szCs w:val="23"/>
        </w:rPr>
        <w:t>PP</w:t>
      </w:r>
      <w:r>
        <w:rPr>
          <w:b/>
          <w:bCs/>
          <w:sz w:val="23"/>
          <w:szCs w:val="23"/>
        </w:rPr>
        <w:t>A 599 -</w:t>
      </w:r>
      <w:r w:rsidRPr="00096168">
        <w:rPr>
          <w:b/>
          <w:bCs/>
          <w:sz w:val="20"/>
          <w:szCs w:val="20"/>
        </w:rPr>
        <w:t>RESEARCH</w:t>
      </w:r>
    </w:p>
    <w:p w:rsidR="005140C7" w:rsidRPr="00096168" w:rsidRDefault="005140C7" w:rsidP="005140C7">
      <w:pPr>
        <w:pStyle w:val="Default"/>
        <w:jc w:val="both"/>
        <w:rPr>
          <w:b/>
          <w:bCs/>
          <w:sz w:val="20"/>
          <w:szCs w:val="20"/>
        </w:rPr>
      </w:pPr>
      <w:r w:rsidRPr="00096168">
        <w:rPr>
          <w:b/>
          <w:bCs/>
          <w:sz w:val="20"/>
          <w:szCs w:val="20"/>
        </w:rPr>
        <w:t xml:space="preserve">   (Credit Hours: 0 + 20 = 20) </w:t>
      </w:r>
    </w:p>
    <w:p w:rsidR="005140C7" w:rsidRPr="00683C8A" w:rsidRDefault="005140C7" w:rsidP="00330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40C7" w:rsidRPr="00683C8A" w:rsidSect="00C0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A40"/>
    <w:rsid w:val="00080370"/>
    <w:rsid w:val="0009055E"/>
    <w:rsid w:val="000B7C13"/>
    <w:rsid w:val="000D406D"/>
    <w:rsid w:val="000E368C"/>
    <w:rsid w:val="00185D31"/>
    <w:rsid w:val="001D7413"/>
    <w:rsid w:val="001E57A5"/>
    <w:rsid w:val="0022525C"/>
    <w:rsid w:val="0023724C"/>
    <w:rsid w:val="00281E43"/>
    <w:rsid w:val="002D51CF"/>
    <w:rsid w:val="002E11C3"/>
    <w:rsid w:val="00300144"/>
    <w:rsid w:val="0031481F"/>
    <w:rsid w:val="003241A6"/>
    <w:rsid w:val="00326990"/>
    <w:rsid w:val="00330A40"/>
    <w:rsid w:val="00337593"/>
    <w:rsid w:val="00343EC6"/>
    <w:rsid w:val="00383DE0"/>
    <w:rsid w:val="00390BFC"/>
    <w:rsid w:val="00397ABF"/>
    <w:rsid w:val="003F62EA"/>
    <w:rsid w:val="003F6856"/>
    <w:rsid w:val="003F6D2F"/>
    <w:rsid w:val="00416B54"/>
    <w:rsid w:val="00444F30"/>
    <w:rsid w:val="004777A7"/>
    <w:rsid w:val="00481D21"/>
    <w:rsid w:val="004913C5"/>
    <w:rsid w:val="004D032A"/>
    <w:rsid w:val="004E3C0B"/>
    <w:rsid w:val="004F0F1C"/>
    <w:rsid w:val="00502EBE"/>
    <w:rsid w:val="005140C7"/>
    <w:rsid w:val="00572B3F"/>
    <w:rsid w:val="0057767E"/>
    <w:rsid w:val="005A0AF7"/>
    <w:rsid w:val="005B3925"/>
    <w:rsid w:val="005D2A7D"/>
    <w:rsid w:val="005E2AB1"/>
    <w:rsid w:val="00683C8A"/>
    <w:rsid w:val="006A5E6A"/>
    <w:rsid w:val="0072623D"/>
    <w:rsid w:val="007356D8"/>
    <w:rsid w:val="00790D52"/>
    <w:rsid w:val="0079115A"/>
    <w:rsid w:val="007964A6"/>
    <w:rsid w:val="007B7B14"/>
    <w:rsid w:val="007D2EE9"/>
    <w:rsid w:val="007E6545"/>
    <w:rsid w:val="00802A9B"/>
    <w:rsid w:val="00811D39"/>
    <w:rsid w:val="00821040"/>
    <w:rsid w:val="00833B64"/>
    <w:rsid w:val="00835725"/>
    <w:rsid w:val="00882AB4"/>
    <w:rsid w:val="008C05E2"/>
    <w:rsid w:val="008D4B69"/>
    <w:rsid w:val="008D71C3"/>
    <w:rsid w:val="009249EA"/>
    <w:rsid w:val="00933812"/>
    <w:rsid w:val="00996FEA"/>
    <w:rsid w:val="009C2E5B"/>
    <w:rsid w:val="009D63CE"/>
    <w:rsid w:val="00A31782"/>
    <w:rsid w:val="00A643AC"/>
    <w:rsid w:val="00AA2154"/>
    <w:rsid w:val="00AB33B2"/>
    <w:rsid w:val="00AE4C76"/>
    <w:rsid w:val="00B05CC3"/>
    <w:rsid w:val="00B07089"/>
    <w:rsid w:val="00B1563C"/>
    <w:rsid w:val="00B15947"/>
    <w:rsid w:val="00B63B2B"/>
    <w:rsid w:val="00BA749E"/>
    <w:rsid w:val="00BC2F35"/>
    <w:rsid w:val="00C04DEC"/>
    <w:rsid w:val="00C14650"/>
    <w:rsid w:val="00C45C1F"/>
    <w:rsid w:val="00C95D86"/>
    <w:rsid w:val="00CB107A"/>
    <w:rsid w:val="00CC3CB0"/>
    <w:rsid w:val="00CE08ED"/>
    <w:rsid w:val="00D01468"/>
    <w:rsid w:val="00D02004"/>
    <w:rsid w:val="00D643C6"/>
    <w:rsid w:val="00D8462A"/>
    <w:rsid w:val="00D95D03"/>
    <w:rsid w:val="00DE4A2B"/>
    <w:rsid w:val="00E204D1"/>
    <w:rsid w:val="00E46A34"/>
    <w:rsid w:val="00E82F58"/>
    <w:rsid w:val="00E83962"/>
    <w:rsid w:val="00F51830"/>
    <w:rsid w:val="00F5469C"/>
    <w:rsid w:val="00F758E9"/>
    <w:rsid w:val="00F82D77"/>
    <w:rsid w:val="00F913B9"/>
    <w:rsid w:val="00FA6C43"/>
    <w:rsid w:val="00FB4446"/>
    <w:rsid w:val="00FC04B3"/>
    <w:rsid w:val="00FD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2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95</cp:revision>
  <cp:lastPrinted>2019-07-25T02:55:00Z</cp:lastPrinted>
  <dcterms:created xsi:type="dcterms:W3CDTF">2019-07-25T01:03:00Z</dcterms:created>
  <dcterms:modified xsi:type="dcterms:W3CDTF">2019-08-02T07:02:00Z</dcterms:modified>
</cp:coreProperties>
</file>