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8EB64" w14:textId="77777777" w:rsidR="00DE070D" w:rsidRPr="008E2242" w:rsidRDefault="00DE070D" w:rsidP="00DE070D">
      <w:pPr>
        <w:spacing w:after="0" w:line="240" w:lineRule="auto"/>
        <w:ind w:left="270" w:right="-450"/>
        <w:jc w:val="center"/>
        <w:rPr>
          <w:b/>
          <w:bCs/>
          <w:sz w:val="38"/>
          <w:szCs w:val="38"/>
        </w:rPr>
      </w:pPr>
      <w:r w:rsidRPr="008E2242">
        <w:rPr>
          <w:b/>
          <w:bCs/>
          <w:sz w:val="38"/>
          <w:szCs w:val="38"/>
        </w:rPr>
        <w:t>Veer Bahadur Singh Purvanchal University, Jaunpur (U.P.)</w:t>
      </w:r>
    </w:p>
    <w:p w14:paraId="02EB3625" w14:textId="77777777" w:rsidR="00DE070D" w:rsidRPr="002E64DE" w:rsidRDefault="00462353" w:rsidP="00DE070D">
      <w:pPr>
        <w:spacing w:after="0"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31C92D03" wp14:editId="0DD094B3">
            <wp:simplePos x="0" y="0"/>
            <wp:positionH relativeFrom="margin">
              <wp:posOffset>5124450</wp:posOffset>
            </wp:positionH>
            <wp:positionV relativeFrom="paragraph">
              <wp:posOffset>111760</wp:posOffset>
            </wp:positionV>
            <wp:extent cx="981075" cy="39052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966_VEERBAHADURUNI_AP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70D"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15E54AE1" wp14:editId="187667E4">
            <wp:simplePos x="0" y="0"/>
            <wp:positionH relativeFrom="margin">
              <wp:posOffset>295274</wp:posOffset>
            </wp:positionH>
            <wp:positionV relativeFrom="paragraph">
              <wp:posOffset>6985</wp:posOffset>
            </wp:positionV>
            <wp:extent cx="581025" cy="542925"/>
            <wp:effectExtent l="19050" t="0" r="9525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4d0b90fdc408237f38d38af5876c5a--times-tables-stuff-to-bu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070D" w:rsidRPr="002E64DE">
        <w:rPr>
          <w:b/>
          <w:bCs/>
        </w:rPr>
        <w:t>(Established under UP State University Act 1973)</w:t>
      </w:r>
    </w:p>
    <w:p w14:paraId="1488E29D" w14:textId="77777777" w:rsidR="00DE070D" w:rsidRPr="002E64DE" w:rsidRDefault="00DE070D" w:rsidP="00DE070D">
      <w:pPr>
        <w:spacing w:after="0" w:line="240" w:lineRule="auto"/>
        <w:jc w:val="center"/>
        <w:rPr>
          <w:b/>
          <w:bCs/>
          <w:sz w:val="23"/>
          <w:szCs w:val="23"/>
        </w:rPr>
      </w:pPr>
      <w:r w:rsidRPr="002E64DE">
        <w:rPr>
          <w:b/>
          <w:bCs/>
          <w:sz w:val="23"/>
          <w:szCs w:val="23"/>
        </w:rPr>
        <w:t>(A NAAC Accredited University)</w:t>
      </w:r>
    </w:p>
    <w:p w14:paraId="626A6B37" w14:textId="79E05476" w:rsidR="00DE070D" w:rsidRDefault="000454B0" w:rsidP="00DE07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17C5A9E" wp14:editId="19AF6C74">
                <wp:simplePos x="0" y="0"/>
                <wp:positionH relativeFrom="column">
                  <wp:posOffset>-342900</wp:posOffset>
                </wp:positionH>
                <wp:positionV relativeFrom="paragraph">
                  <wp:posOffset>221614</wp:posOffset>
                </wp:positionV>
                <wp:extent cx="65532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EB0B" id="Line 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7.45pt" to="48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Ac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" strokeweight="3pt"/>
            </w:pict>
          </mc:Fallback>
        </mc:AlternateContent>
      </w:r>
    </w:p>
    <w:p w14:paraId="27A00715" w14:textId="77777777" w:rsidR="00462353" w:rsidRDefault="00462353" w:rsidP="0046235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13C6BE6" w14:textId="11ACF1B1" w:rsidR="00CF3194" w:rsidRPr="000454B0" w:rsidRDefault="00DE070D" w:rsidP="00DE070D">
      <w:pPr>
        <w:jc w:val="both"/>
        <w:rPr>
          <w:rFonts w:asciiTheme="majorBidi" w:hAnsiTheme="majorBidi" w:cstheme="majorBidi"/>
          <w:sz w:val="28"/>
          <w:szCs w:val="28"/>
        </w:rPr>
      </w:pPr>
      <w:r w:rsidRPr="000454B0">
        <w:rPr>
          <w:rFonts w:asciiTheme="majorBidi" w:hAnsiTheme="majorBidi" w:cstheme="majorBidi"/>
          <w:sz w:val="28"/>
          <w:szCs w:val="28"/>
        </w:rPr>
        <w:t xml:space="preserve">Veer Bahadur Singh Purvanchal University is one of the leading institutions for </w:t>
      </w:r>
      <w:r w:rsidRPr="000454B0">
        <w:rPr>
          <w:rFonts w:asciiTheme="majorBidi" w:hAnsiTheme="majorBidi" w:cstheme="majorBidi"/>
          <w:b/>
          <w:bCs/>
          <w:sz w:val="28"/>
          <w:szCs w:val="28"/>
        </w:rPr>
        <w:t>campus placement</w:t>
      </w:r>
      <w:r w:rsidRPr="000454B0">
        <w:rPr>
          <w:rFonts w:asciiTheme="majorBidi" w:hAnsiTheme="majorBidi" w:cstheme="majorBidi"/>
          <w:sz w:val="28"/>
          <w:szCs w:val="28"/>
        </w:rPr>
        <w:t xml:space="preserve">. In current session about </w:t>
      </w:r>
      <w:r w:rsidR="009203E4" w:rsidRPr="000454B0">
        <w:rPr>
          <w:rFonts w:asciiTheme="majorBidi" w:hAnsiTheme="majorBidi" w:cstheme="majorBidi"/>
          <w:sz w:val="28"/>
          <w:szCs w:val="28"/>
        </w:rPr>
        <w:t>735</w:t>
      </w:r>
      <w:r w:rsidRPr="000454B0">
        <w:rPr>
          <w:rFonts w:asciiTheme="majorBidi" w:hAnsiTheme="majorBidi" w:cstheme="majorBidi"/>
          <w:sz w:val="28"/>
          <w:szCs w:val="28"/>
        </w:rPr>
        <w:t xml:space="preserve"> students has been selected through campus selection in reputed companies. University Training and Placement Cell is fully functional in the campus. Our students are placed in various reputed organization like; </w:t>
      </w:r>
      <w:r w:rsidRPr="000454B0">
        <w:rPr>
          <w:rFonts w:asciiTheme="majorBidi" w:hAnsiTheme="majorBidi" w:cstheme="majorBidi"/>
          <w:b/>
          <w:bCs/>
          <w:sz w:val="28"/>
          <w:szCs w:val="28"/>
        </w:rPr>
        <w:t>NMDC, NHPC, Damodar, Vally Corporation, Abbott, Lupin, IOCL, Vodafone, Airtel,  Rama power and Steel Corp., TATA, Mahindra,  Coromondal International, Karvy Group, Nutrilite, Bharat Petroleum, ITC, Bhilwara, Eureka Forbes, GNN News, Kohinoor Agro</w:t>
      </w:r>
      <w:r w:rsidRPr="000454B0">
        <w:rPr>
          <w:rFonts w:asciiTheme="majorBidi" w:hAnsiTheme="majorBidi" w:cstheme="majorBidi"/>
          <w:sz w:val="28"/>
          <w:szCs w:val="28"/>
        </w:rPr>
        <w:t xml:space="preserve"> and many other companies. University target to achieve 100 percent placement in every session. University also </w:t>
      </w:r>
      <w:r w:rsidR="005B67E1" w:rsidRPr="000454B0">
        <w:rPr>
          <w:rFonts w:asciiTheme="majorBidi" w:hAnsiTheme="majorBidi" w:cstheme="majorBidi"/>
          <w:sz w:val="28"/>
          <w:szCs w:val="28"/>
        </w:rPr>
        <w:t>organizes</w:t>
      </w:r>
      <w:r w:rsidRPr="000454B0">
        <w:rPr>
          <w:rFonts w:asciiTheme="majorBidi" w:hAnsiTheme="majorBidi" w:cstheme="majorBidi"/>
          <w:sz w:val="28"/>
          <w:szCs w:val="28"/>
        </w:rPr>
        <w:t xml:space="preserve"> lecture from renowned professionals from industry and academia of repute. Free coaching classes for IAS/PCS is being running in university campus. Unlimited Internet facility, 24 hours electricity supported by generators, Stadium, Auditorium, Library with book bank and e-resource facilities and modern laboratory are also available in the campus.</w:t>
      </w:r>
      <w:r w:rsidR="009203E4" w:rsidRPr="000454B0">
        <w:rPr>
          <w:rFonts w:asciiTheme="majorBidi" w:hAnsiTheme="majorBidi" w:cstheme="majorBidi"/>
          <w:sz w:val="28"/>
          <w:szCs w:val="28"/>
        </w:rPr>
        <w:t xml:space="preserve"> Hostel facility along with internet wi-fi for boys and girls are also available at the lush green campus.</w:t>
      </w:r>
    </w:p>
    <w:p w14:paraId="46042408" w14:textId="77777777" w:rsidR="00DE070D" w:rsidRDefault="00DE070D" w:rsidP="00DE070D">
      <w:pPr>
        <w:spacing w:after="0" w:line="240" w:lineRule="auto"/>
        <w:jc w:val="center"/>
        <w:rPr>
          <w:b/>
          <w:bCs/>
          <w:sz w:val="52"/>
          <w:szCs w:val="52"/>
          <w:u w:val="single"/>
        </w:rPr>
      </w:pPr>
      <w:r w:rsidRPr="000454B0">
        <w:rPr>
          <w:b/>
          <w:bCs/>
          <w:sz w:val="52"/>
          <w:szCs w:val="52"/>
          <w:u w:val="single"/>
        </w:rPr>
        <w:t>Admission Notice Session 2018-19</w:t>
      </w:r>
    </w:p>
    <w:p w14:paraId="294A8CE1" w14:textId="77777777" w:rsidR="000454B0" w:rsidRPr="000454B0" w:rsidRDefault="000454B0" w:rsidP="00DE070D">
      <w:pPr>
        <w:spacing w:after="0" w:line="240" w:lineRule="auto"/>
        <w:jc w:val="center"/>
        <w:rPr>
          <w:b/>
          <w:bCs/>
          <w:sz w:val="52"/>
          <w:szCs w:val="52"/>
        </w:rPr>
      </w:pPr>
    </w:p>
    <w:p w14:paraId="4F00F448" w14:textId="2C0B639D" w:rsidR="000454B0" w:rsidRPr="000454B0" w:rsidRDefault="00DE070D" w:rsidP="00DE070D">
      <w:pPr>
        <w:jc w:val="both"/>
        <w:rPr>
          <w:rFonts w:asciiTheme="majorBidi" w:hAnsiTheme="majorBidi" w:cstheme="majorBidi"/>
          <w:sz w:val="32"/>
          <w:szCs w:val="32"/>
        </w:rPr>
      </w:pPr>
      <w:r w:rsidRPr="000454B0">
        <w:rPr>
          <w:rFonts w:asciiTheme="majorBidi" w:hAnsiTheme="majorBidi" w:cstheme="majorBidi"/>
          <w:sz w:val="32"/>
          <w:szCs w:val="32"/>
        </w:rPr>
        <w:t>Prof. Rajendra Singh (Rajju</w:t>
      </w:r>
      <w:r w:rsidR="005C1FD6" w:rsidRPr="000454B0">
        <w:rPr>
          <w:rFonts w:asciiTheme="majorBidi" w:hAnsiTheme="majorBidi" w:cstheme="majorBidi"/>
          <w:sz w:val="32"/>
          <w:szCs w:val="32"/>
        </w:rPr>
        <w:t xml:space="preserve"> </w:t>
      </w:r>
      <w:r w:rsidRPr="000454B0">
        <w:rPr>
          <w:rFonts w:asciiTheme="majorBidi" w:hAnsiTheme="majorBidi" w:cstheme="majorBidi"/>
          <w:sz w:val="32"/>
          <w:szCs w:val="32"/>
        </w:rPr>
        <w:t>Bhaiya) Institute of Physical Sciences</w:t>
      </w:r>
      <w:r w:rsidR="005C1FD6" w:rsidRPr="000454B0">
        <w:rPr>
          <w:rFonts w:asciiTheme="majorBidi" w:hAnsiTheme="majorBidi" w:cstheme="majorBidi"/>
          <w:sz w:val="32"/>
          <w:szCs w:val="32"/>
        </w:rPr>
        <w:t xml:space="preserve"> </w:t>
      </w:r>
      <w:r w:rsidR="00884EA2" w:rsidRPr="000454B0">
        <w:rPr>
          <w:rFonts w:asciiTheme="majorBidi" w:hAnsiTheme="majorBidi" w:cs="Mangal"/>
          <w:sz w:val="32"/>
          <w:szCs w:val="32"/>
          <w:lang w:bidi="hi-IN"/>
        </w:rPr>
        <w:t>of Studies and</w:t>
      </w:r>
      <w:r w:rsidR="00F02CEB" w:rsidRPr="000454B0">
        <w:rPr>
          <w:rFonts w:asciiTheme="majorBidi" w:hAnsiTheme="majorBidi" w:cstheme="majorBidi"/>
          <w:sz w:val="32"/>
          <w:szCs w:val="32"/>
        </w:rPr>
        <w:t>Research, Veer</w:t>
      </w:r>
      <w:r w:rsidRPr="000454B0">
        <w:rPr>
          <w:rFonts w:asciiTheme="majorBidi" w:hAnsiTheme="majorBidi" w:cstheme="majorBidi"/>
          <w:sz w:val="32"/>
          <w:szCs w:val="32"/>
        </w:rPr>
        <w:t xml:space="preserve"> Bahadur Singh University, Jaunpur invites online application form for admission in </w:t>
      </w:r>
      <w:r w:rsidRPr="000454B0">
        <w:rPr>
          <w:rFonts w:asciiTheme="majorBidi" w:hAnsiTheme="majorBidi" w:cstheme="majorBidi"/>
          <w:b/>
          <w:bCs/>
          <w:sz w:val="32"/>
          <w:szCs w:val="32"/>
        </w:rPr>
        <w:t>M.Sc. Physics</w:t>
      </w:r>
      <w:r w:rsidR="00462353" w:rsidRPr="000454B0">
        <w:rPr>
          <w:rFonts w:asciiTheme="majorBidi" w:hAnsiTheme="majorBidi" w:cstheme="majorBidi"/>
          <w:b/>
          <w:bCs/>
          <w:sz w:val="32"/>
          <w:szCs w:val="32"/>
        </w:rPr>
        <w:t xml:space="preserve"> with specialization in </w:t>
      </w:r>
      <w:r w:rsidR="00462353" w:rsidRPr="000454B0">
        <w:rPr>
          <w:rFonts w:asciiTheme="majorBidi" w:hAnsiTheme="majorBidi" w:cstheme="majorBidi" w:hint="cs"/>
          <w:b/>
          <w:bCs/>
          <w:sz w:val="32"/>
          <w:szCs w:val="32"/>
          <w:rtl/>
          <w:cs/>
        </w:rPr>
        <w:t>Material Sci</w:t>
      </w:r>
      <w:r w:rsidR="00462353" w:rsidRPr="000454B0">
        <w:rPr>
          <w:rFonts w:asciiTheme="majorBidi" w:hAnsiTheme="majorBidi" w:cstheme="majorBidi" w:hint="cs"/>
          <w:b/>
          <w:bCs/>
          <w:sz w:val="32"/>
          <w:szCs w:val="32"/>
          <w:cs/>
          <w:lang w:bidi="hi-IN"/>
        </w:rPr>
        <w:t>ence</w:t>
      </w:r>
      <w:r w:rsidR="00462353" w:rsidRPr="000454B0">
        <w:rPr>
          <w:rFonts w:asciiTheme="majorBidi" w:hAnsiTheme="majorBidi" w:cstheme="majorBidi" w:hint="cs"/>
          <w:b/>
          <w:bCs/>
          <w:sz w:val="32"/>
          <w:szCs w:val="32"/>
          <w:rtl/>
          <w:cs/>
        </w:rPr>
        <w:t xml:space="preserve">, Spectroscopy, </w:t>
      </w:r>
      <w:r w:rsidR="00462353" w:rsidRPr="000454B0">
        <w:rPr>
          <w:rFonts w:asciiTheme="majorBidi" w:hAnsiTheme="majorBidi" w:cstheme="majorBidi" w:hint="cs"/>
          <w:b/>
          <w:bCs/>
          <w:sz w:val="32"/>
          <w:szCs w:val="32"/>
        </w:rPr>
        <w:t>and Electro</w:t>
      </w:r>
      <w:r w:rsidR="00462353" w:rsidRPr="000454B0">
        <w:rPr>
          <w:rFonts w:asciiTheme="majorBidi" w:hAnsiTheme="majorBidi" w:cstheme="majorBidi"/>
          <w:b/>
          <w:bCs/>
          <w:sz w:val="32"/>
          <w:szCs w:val="32"/>
        </w:rPr>
        <w:t>nics</w:t>
      </w:r>
      <w:r w:rsidRPr="000454B0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r w:rsidR="0080276A" w:rsidRPr="000454B0">
        <w:rPr>
          <w:rFonts w:asciiTheme="majorBidi" w:hAnsiTheme="majorBidi" w:cstheme="majorBidi"/>
          <w:b/>
          <w:bCs/>
          <w:sz w:val="32"/>
          <w:szCs w:val="32"/>
        </w:rPr>
        <w:t xml:space="preserve">M.Sc. </w:t>
      </w:r>
      <w:r w:rsidRPr="000454B0">
        <w:rPr>
          <w:rFonts w:asciiTheme="majorBidi" w:hAnsiTheme="majorBidi" w:cstheme="majorBidi"/>
          <w:b/>
          <w:bCs/>
          <w:sz w:val="32"/>
          <w:szCs w:val="32"/>
        </w:rPr>
        <w:t>Chemistry</w:t>
      </w:r>
      <w:r w:rsidR="0080276A" w:rsidRPr="000454B0">
        <w:rPr>
          <w:rFonts w:asciiTheme="majorBidi" w:hAnsiTheme="majorBidi" w:cstheme="majorBidi"/>
          <w:b/>
          <w:bCs/>
          <w:sz w:val="32"/>
          <w:szCs w:val="32"/>
        </w:rPr>
        <w:t xml:space="preserve"> with specialization in Physical, Organic and </w:t>
      </w:r>
      <w:r w:rsidR="001F52E5" w:rsidRPr="000454B0">
        <w:rPr>
          <w:rFonts w:asciiTheme="majorBidi" w:hAnsiTheme="majorBidi" w:cstheme="majorBidi"/>
          <w:b/>
          <w:bCs/>
          <w:sz w:val="32"/>
          <w:szCs w:val="32"/>
        </w:rPr>
        <w:t>Ino</w:t>
      </w:r>
      <w:r w:rsidR="0080276A" w:rsidRPr="000454B0">
        <w:rPr>
          <w:rFonts w:asciiTheme="majorBidi" w:hAnsiTheme="majorBidi" w:cstheme="majorBidi"/>
          <w:b/>
          <w:bCs/>
          <w:sz w:val="32"/>
          <w:szCs w:val="32"/>
        </w:rPr>
        <w:t>rganic</w:t>
      </w:r>
      <w:r w:rsidR="0080276A" w:rsidRPr="000454B0">
        <w:rPr>
          <w:rFonts w:asciiTheme="majorBidi" w:hAnsiTheme="majorBidi" w:cstheme="majorBidi"/>
          <w:sz w:val="32"/>
          <w:szCs w:val="32"/>
        </w:rPr>
        <w:t>, M.Sc.</w:t>
      </w:r>
      <w:r w:rsidR="005C1FD6" w:rsidRPr="000454B0">
        <w:rPr>
          <w:rFonts w:asciiTheme="majorBidi" w:hAnsiTheme="majorBidi" w:cstheme="majorBidi"/>
          <w:sz w:val="32"/>
          <w:szCs w:val="32"/>
        </w:rPr>
        <w:t xml:space="preserve"> </w:t>
      </w:r>
      <w:r w:rsidR="0080276A" w:rsidRPr="000454B0">
        <w:rPr>
          <w:rFonts w:asciiTheme="majorBidi" w:hAnsiTheme="majorBidi" w:cstheme="majorBidi"/>
          <w:sz w:val="32"/>
          <w:szCs w:val="32"/>
        </w:rPr>
        <w:t xml:space="preserve">in </w:t>
      </w:r>
      <w:r w:rsidRPr="000454B0">
        <w:rPr>
          <w:rFonts w:asciiTheme="majorBidi" w:hAnsiTheme="majorBidi" w:cstheme="majorBidi"/>
          <w:sz w:val="32"/>
          <w:szCs w:val="32"/>
        </w:rPr>
        <w:t xml:space="preserve">Mathematics and </w:t>
      </w:r>
      <w:r w:rsidR="0080276A" w:rsidRPr="000454B0">
        <w:rPr>
          <w:rFonts w:asciiTheme="majorBidi" w:hAnsiTheme="majorBidi" w:cstheme="majorBidi"/>
          <w:sz w:val="32"/>
          <w:szCs w:val="32"/>
        </w:rPr>
        <w:t xml:space="preserve">M.Sc. in </w:t>
      </w:r>
      <w:r w:rsidRPr="000454B0">
        <w:rPr>
          <w:rFonts w:asciiTheme="majorBidi" w:hAnsiTheme="majorBidi" w:cstheme="majorBidi"/>
          <w:sz w:val="32"/>
          <w:szCs w:val="32"/>
        </w:rPr>
        <w:t xml:space="preserve">Applied Geology for the session 2018-19. Details are available on University </w:t>
      </w:r>
      <w:r w:rsidR="005C1FD6" w:rsidRPr="000454B0">
        <w:rPr>
          <w:rFonts w:asciiTheme="majorBidi" w:hAnsiTheme="majorBidi" w:cstheme="majorBidi"/>
          <w:sz w:val="32"/>
          <w:szCs w:val="32"/>
        </w:rPr>
        <w:t>w</w:t>
      </w:r>
      <w:r w:rsidRPr="000454B0">
        <w:rPr>
          <w:rFonts w:asciiTheme="majorBidi" w:hAnsiTheme="majorBidi" w:cstheme="majorBidi"/>
          <w:sz w:val="32"/>
          <w:szCs w:val="32"/>
        </w:rPr>
        <w:t xml:space="preserve">ebsite </w:t>
      </w:r>
      <w:hyperlink r:id="rId9" w:history="1">
        <w:r w:rsidR="005C1FD6" w:rsidRPr="000454B0">
          <w:rPr>
            <w:rStyle w:val="Hyperlink"/>
            <w:rFonts w:asciiTheme="majorBidi" w:hAnsiTheme="majorBidi" w:cstheme="majorBidi"/>
            <w:sz w:val="32"/>
            <w:szCs w:val="32"/>
          </w:rPr>
          <w:t>www.vbspu.ac.in</w:t>
        </w:r>
      </w:hyperlink>
      <w:r w:rsidRPr="000454B0">
        <w:rPr>
          <w:rFonts w:asciiTheme="majorBidi" w:hAnsiTheme="majorBidi" w:cstheme="majorBidi"/>
          <w:sz w:val="32"/>
          <w:szCs w:val="32"/>
        </w:rPr>
        <w:t xml:space="preserve">. The candidate will be admitted on the basis of the merit. The last date for submission of online application form </w:t>
      </w:r>
      <w:r w:rsidR="00D740F2" w:rsidRPr="000454B0">
        <w:rPr>
          <w:rFonts w:asciiTheme="majorBidi" w:hAnsiTheme="majorBidi" w:cstheme="majorBidi"/>
          <w:sz w:val="32"/>
          <w:szCs w:val="32"/>
        </w:rPr>
        <w:t xml:space="preserve">has been extended up </w:t>
      </w:r>
      <w:r w:rsidR="00CA2DD8" w:rsidRPr="000454B0">
        <w:rPr>
          <w:rFonts w:asciiTheme="majorBidi" w:hAnsiTheme="majorBidi" w:cstheme="majorBidi"/>
          <w:sz w:val="32"/>
          <w:szCs w:val="32"/>
        </w:rPr>
        <w:t>to August</w:t>
      </w:r>
      <w:r w:rsidR="005C1FD6" w:rsidRPr="000454B0">
        <w:rPr>
          <w:rFonts w:asciiTheme="majorBidi" w:hAnsiTheme="majorBidi" w:cstheme="majorBidi"/>
          <w:sz w:val="32"/>
          <w:szCs w:val="32"/>
        </w:rPr>
        <w:t xml:space="preserve"> </w:t>
      </w:r>
      <w:r w:rsidR="00D740F2" w:rsidRPr="000454B0">
        <w:rPr>
          <w:rFonts w:asciiTheme="majorBidi" w:hAnsiTheme="majorBidi" w:cstheme="majorBidi"/>
          <w:sz w:val="32"/>
          <w:szCs w:val="32"/>
        </w:rPr>
        <w:t>31</w:t>
      </w:r>
      <w:r w:rsidR="00D740F2" w:rsidRPr="000454B0">
        <w:rPr>
          <w:rFonts w:asciiTheme="majorBidi" w:hAnsiTheme="majorBidi" w:cstheme="majorBidi"/>
          <w:sz w:val="32"/>
          <w:szCs w:val="32"/>
          <w:vertAlign w:val="superscript"/>
        </w:rPr>
        <w:t>st</w:t>
      </w:r>
      <w:r w:rsidR="00CA2DD8" w:rsidRPr="000454B0">
        <w:rPr>
          <w:rFonts w:asciiTheme="majorBidi" w:hAnsiTheme="majorBidi" w:cstheme="majorBidi"/>
          <w:sz w:val="32"/>
          <w:szCs w:val="32"/>
        </w:rPr>
        <w:t>, 2018</w:t>
      </w:r>
      <w:r w:rsidRPr="000454B0">
        <w:rPr>
          <w:rFonts w:asciiTheme="majorBidi" w:hAnsiTheme="majorBidi" w:cstheme="majorBidi"/>
          <w:sz w:val="32"/>
          <w:szCs w:val="32"/>
        </w:rPr>
        <w:t>.</w:t>
      </w:r>
    </w:p>
    <w:p w14:paraId="3F8DD466" w14:textId="77777777" w:rsidR="000454B0" w:rsidRPr="00D740F2" w:rsidRDefault="000454B0" w:rsidP="00DE070D">
      <w:pPr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14:paraId="67D1DD37" w14:textId="77777777" w:rsidR="00CF3194" w:rsidRPr="00005363" w:rsidRDefault="00CF3194" w:rsidP="00CF3194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lastRenderedPageBreak/>
        <w:t xml:space="preserve">Courses Offered </w:t>
      </w:r>
      <w:r w:rsidR="00DE070D">
        <w:rPr>
          <w:b/>
          <w:bCs/>
          <w:sz w:val="28"/>
          <w:szCs w:val="26"/>
        </w:rPr>
        <w:t>f</w:t>
      </w:r>
      <w:r>
        <w:rPr>
          <w:b/>
          <w:bCs/>
          <w:sz w:val="28"/>
          <w:szCs w:val="26"/>
        </w:rPr>
        <w:t>or</w:t>
      </w:r>
      <w:r w:rsidRPr="00005363">
        <w:rPr>
          <w:b/>
          <w:bCs/>
          <w:sz w:val="28"/>
          <w:szCs w:val="26"/>
        </w:rPr>
        <w:t xml:space="preserve"> Academic Session 2018-19</w:t>
      </w:r>
    </w:p>
    <w:tbl>
      <w:tblPr>
        <w:tblStyle w:val="TableGrid"/>
        <w:tblW w:w="9231" w:type="dxa"/>
        <w:tblLayout w:type="fixed"/>
        <w:tblLook w:val="04A0" w:firstRow="1" w:lastRow="0" w:firstColumn="1" w:lastColumn="0" w:noHBand="0" w:noVBand="1"/>
      </w:tblPr>
      <w:tblGrid>
        <w:gridCol w:w="805"/>
        <w:gridCol w:w="1530"/>
        <w:gridCol w:w="2340"/>
        <w:gridCol w:w="810"/>
        <w:gridCol w:w="3746"/>
      </w:tblGrid>
      <w:tr w:rsidR="00CF3194" w:rsidRPr="0002049A" w14:paraId="2893D24A" w14:textId="77777777" w:rsidTr="0002049A">
        <w:tc>
          <w:tcPr>
            <w:tcW w:w="805" w:type="dxa"/>
          </w:tcPr>
          <w:p w14:paraId="7920641D" w14:textId="77777777" w:rsidR="00CF3194" w:rsidRPr="0002049A" w:rsidRDefault="00CF3194" w:rsidP="009F36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1530" w:type="dxa"/>
          </w:tcPr>
          <w:p w14:paraId="6AADA445" w14:textId="77777777" w:rsidR="00CF3194" w:rsidRPr="0002049A" w:rsidRDefault="00CF3194" w:rsidP="009F36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Department</w:t>
            </w:r>
          </w:p>
        </w:tc>
        <w:tc>
          <w:tcPr>
            <w:tcW w:w="2340" w:type="dxa"/>
          </w:tcPr>
          <w:p w14:paraId="2283CF19" w14:textId="77777777" w:rsidR="00CF3194" w:rsidRPr="0002049A" w:rsidRDefault="00CF3194" w:rsidP="009F36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Courses Offered</w:t>
            </w:r>
          </w:p>
        </w:tc>
        <w:tc>
          <w:tcPr>
            <w:tcW w:w="810" w:type="dxa"/>
          </w:tcPr>
          <w:p w14:paraId="35ACB85E" w14:textId="77777777" w:rsidR="00CF3194" w:rsidRPr="0002049A" w:rsidRDefault="00CF3194" w:rsidP="009F36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Seats</w:t>
            </w:r>
          </w:p>
        </w:tc>
        <w:tc>
          <w:tcPr>
            <w:tcW w:w="3746" w:type="dxa"/>
          </w:tcPr>
          <w:p w14:paraId="3E29B029" w14:textId="77777777" w:rsidR="00CF3194" w:rsidRPr="0002049A" w:rsidRDefault="00CF3194" w:rsidP="009F36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Eligibility Criteria</w:t>
            </w:r>
          </w:p>
          <w:p w14:paraId="6057EFB5" w14:textId="77777777" w:rsidR="00CF3194" w:rsidRPr="0002049A" w:rsidRDefault="00CF3194" w:rsidP="009F36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194" w:rsidRPr="0002049A" w14:paraId="36DA3408" w14:textId="77777777" w:rsidTr="0002049A">
        <w:tc>
          <w:tcPr>
            <w:tcW w:w="805" w:type="dxa"/>
          </w:tcPr>
          <w:p w14:paraId="49F72B10" w14:textId="77777777" w:rsidR="00CF3194" w:rsidRPr="0002049A" w:rsidRDefault="00CF3194" w:rsidP="00CF31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2A3BD7E9" w14:textId="77777777" w:rsidR="00CF3194" w:rsidRPr="0002049A" w:rsidRDefault="00CF3194" w:rsidP="009F3666">
            <w:pPr>
              <w:rPr>
                <w:rFonts w:ascii="Times New Roman" w:hAnsi="Times New Roman" w:cs="Times New Roman"/>
              </w:rPr>
            </w:pPr>
            <w:r w:rsidRPr="0002049A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2340" w:type="dxa"/>
          </w:tcPr>
          <w:p w14:paraId="54D6C9FA" w14:textId="77777777" w:rsidR="00CF3194" w:rsidRPr="000454B0" w:rsidRDefault="00CF3194" w:rsidP="009F3666">
            <w:pPr>
              <w:rPr>
                <w:rFonts w:ascii="Times New Roman" w:hAnsi="Times New Roman" w:cs="Times New Roman"/>
                <w:b/>
              </w:rPr>
            </w:pPr>
            <w:r w:rsidRPr="000454B0">
              <w:rPr>
                <w:rFonts w:ascii="Times New Roman" w:hAnsi="Times New Roman" w:cs="Times New Roman"/>
                <w:b/>
              </w:rPr>
              <w:t>M.Sc. - Mathematics</w:t>
            </w:r>
          </w:p>
        </w:tc>
        <w:tc>
          <w:tcPr>
            <w:tcW w:w="810" w:type="dxa"/>
          </w:tcPr>
          <w:p w14:paraId="4F0F6ED6" w14:textId="77777777" w:rsidR="00CF3194" w:rsidRPr="0002049A" w:rsidRDefault="00CF3194" w:rsidP="009F3666">
            <w:pPr>
              <w:jc w:val="center"/>
              <w:rPr>
                <w:rFonts w:ascii="Times New Roman" w:hAnsi="Times New Roman" w:cs="Times New Roman"/>
              </w:rPr>
            </w:pPr>
            <w:r w:rsidRPr="0002049A">
              <w:rPr>
                <w:rFonts w:ascii="Times New Roman" w:hAnsi="Times New Roman" w:cs="Times New Roman"/>
              </w:rPr>
              <w:t>60</w:t>
            </w:r>
          </w:p>
          <w:p w14:paraId="1E1BDA9E" w14:textId="77777777" w:rsidR="00CF3194" w:rsidRPr="0002049A" w:rsidRDefault="00CF3194" w:rsidP="009F3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14:paraId="2D9E8ED4" w14:textId="77777777" w:rsidR="00CF3194" w:rsidRPr="0002049A" w:rsidRDefault="00CF3194" w:rsidP="009F3666">
            <w:pPr>
              <w:jc w:val="both"/>
              <w:rPr>
                <w:rFonts w:ascii="Times New Roman" w:hAnsi="Times New Roman" w:cs="Times New Roman"/>
              </w:rPr>
            </w:pPr>
            <w:r w:rsidRPr="0002049A">
              <w:rPr>
                <w:rFonts w:ascii="Times New Roman" w:hAnsi="Times New Roman" w:cs="Times New Roman"/>
              </w:rPr>
              <w:t xml:space="preserve">Must have 3 years Science graduate degree with minimum 50% marks and Mathematics as one of the subject(s), for General and OBC from a university established by law. Scheduled caste/Scheduled tribe candidates shall have 45% in qualifying examination. </w:t>
            </w:r>
          </w:p>
        </w:tc>
      </w:tr>
      <w:tr w:rsidR="00CF3194" w:rsidRPr="0002049A" w14:paraId="56FE1B7E" w14:textId="77777777" w:rsidTr="0002049A">
        <w:tc>
          <w:tcPr>
            <w:tcW w:w="805" w:type="dxa"/>
          </w:tcPr>
          <w:p w14:paraId="6C0AE8A7" w14:textId="77777777" w:rsidR="00CF3194" w:rsidRPr="0002049A" w:rsidRDefault="00CF3194" w:rsidP="00CF31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798C2F06" w14:textId="77777777" w:rsidR="00CF3194" w:rsidRPr="0002049A" w:rsidRDefault="00CF3194" w:rsidP="009F3666">
            <w:pPr>
              <w:rPr>
                <w:rFonts w:ascii="Times New Roman" w:hAnsi="Times New Roman" w:cs="Times New Roman"/>
              </w:rPr>
            </w:pPr>
            <w:r w:rsidRPr="0002049A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2340" w:type="dxa"/>
          </w:tcPr>
          <w:p w14:paraId="11F4E9CD" w14:textId="77777777" w:rsidR="00CF3194" w:rsidRPr="000454B0" w:rsidRDefault="00CF3194" w:rsidP="009F3666">
            <w:pPr>
              <w:rPr>
                <w:rFonts w:ascii="Times New Roman" w:hAnsi="Times New Roman" w:cs="Times New Roman"/>
                <w:b/>
              </w:rPr>
            </w:pPr>
            <w:r w:rsidRPr="000454B0">
              <w:rPr>
                <w:rFonts w:ascii="Times New Roman" w:hAnsi="Times New Roman" w:cs="Times New Roman"/>
                <w:b/>
              </w:rPr>
              <w:t xml:space="preserve">M.Sc. </w:t>
            </w:r>
            <w:r w:rsidR="00BB6130" w:rsidRPr="000454B0">
              <w:rPr>
                <w:rFonts w:ascii="Times New Roman" w:hAnsi="Times New Roman" w:cs="Times New Roman"/>
                <w:b/>
              </w:rPr>
              <w:t>-</w:t>
            </w:r>
            <w:r w:rsidRPr="000454B0">
              <w:rPr>
                <w:rFonts w:ascii="Times New Roman" w:hAnsi="Times New Roman" w:cs="Times New Roman"/>
                <w:b/>
              </w:rPr>
              <w:t xml:space="preserve"> Physics</w:t>
            </w:r>
          </w:p>
          <w:p w14:paraId="7BBA113F" w14:textId="072CBA63" w:rsidR="00F50FCE" w:rsidRPr="000454B0" w:rsidRDefault="000454B0" w:rsidP="00F02CEB">
            <w:pPr>
              <w:rPr>
                <w:rFonts w:ascii="Times New Roman" w:hAnsi="Times New Roman" w:cs="Times New Roman"/>
                <w:szCs w:val="22"/>
              </w:rPr>
            </w:pPr>
            <w:r w:rsidRPr="000454B0">
              <w:rPr>
                <w:rFonts w:asciiTheme="majorBidi" w:hAnsiTheme="majorBidi" w:cstheme="majorBidi"/>
                <w:b/>
                <w:bCs/>
                <w:szCs w:val="22"/>
              </w:rPr>
              <w:t xml:space="preserve">with specialization in </w:t>
            </w:r>
            <w:r w:rsidRPr="000454B0">
              <w:rPr>
                <w:rFonts w:asciiTheme="majorBidi" w:hAnsiTheme="majorBidi" w:cstheme="majorBidi" w:hint="cs"/>
                <w:b/>
                <w:bCs/>
                <w:szCs w:val="22"/>
                <w:rtl/>
                <w:cs/>
              </w:rPr>
              <w:t>Material Sci</w:t>
            </w:r>
            <w:r w:rsidRPr="000454B0">
              <w:rPr>
                <w:rFonts w:asciiTheme="majorBidi" w:hAnsiTheme="majorBidi" w:cstheme="majorBidi" w:hint="cs"/>
                <w:b/>
                <w:bCs/>
                <w:szCs w:val="22"/>
                <w:cs/>
              </w:rPr>
              <w:t>ence</w:t>
            </w:r>
            <w:r w:rsidRPr="000454B0">
              <w:rPr>
                <w:rFonts w:asciiTheme="majorBidi" w:hAnsiTheme="majorBidi" w:cstheme="majorBidi" w:hint="cs"/>
                <w:b/>
                <w:bCs/>
                <w:szCs w:val="22"/>
                <w:rtl/>
                <w:cs/>
              </w:rPr>
              <w:t xml:space="preserve">, Spectroscopy, </w:t>
            </w:r>
            <w:r w:rsidRPr="000454B0">
              <w:rPr>
                <w:rFonts w:asciiTheme="majorBidi" w:hAnsiTheme="majorBidi" w:cstheme="majorBidi" w:hint="cs"/>
                <w:b/>
                <w:bCs/>
                <w:szCs w:val="22"/>
              </w:rPr>
              <w:t>and Electro</w:t>
            </w:r>
            <w:r w:rsidRPr="000454B0">
              <w:rPr>
                <w:rFonts w:asciiTheme="majorBidi" w:hAnsiTheme="majorBidi" w:cstheme="majorBidi"/>
                <w:b/>
                <w:bCs/>
                <w:szCs w:val="22"/>
              </w:rPr>
              <w:t>nics</w:t>
            </w:r>
          </w:p>
        </w:tc>
        <w:tc>
          <w:tcPr>
            <w:tcW w:w="810" w:type="dxa"/>
          </w:tcPr>
          <w:p w14:paraId="2C348B6F" w14:textId="77777777" w:rsidR="00CF3194" w:rsidRPr="0002049A" w:rsidRDefault="00CF3194" w:rsidP="009F3666">
            <w:pPr>
              <w:jc w:val="center"/>
              <w:rPr>
                <w:rFonts w:ascii="Times New Roman" w:hAnsi="Times New Roman" w:cs="Times New Roman"/>
              </w:rPr>
            </w:pPr>
            <w:r w:rsidRPr="0002049A">
              <w:rPr>
                <w:rFonts w:ascii="Times New Roman" w:hAnsi="Times New Roman" w:cs="Times New Roman"/>
              </w:rPr>
              <w:t>60</w:t>
            </w:r>
          </w:p>
          <w:p w14:paraId="76D5EA60" w14:textId="77777777" w:rsidR="00CF3194" w:rsidRPr="0002049A" w:rsidRDefault="00CF3194" w:rsidP="009F3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14:paraId="078D68E7" w14:textId="77777777" w:rsidR="00CF3194" w:rsidRPr="0002049A" w:rsidRDefault="00CF3194" w:rsidP="009F3666">
            <w:pPr>
              <w:jc w:val="both"/>
              <w:rPr>
                <w:rFonts w:ascii="Times New Roman" w:hAnsi="Times New Roman" w:cs="Times New Roman"/>
              </w:rPr>
            </w:pPr>
            <w:r w:rsidRPr="0002049A">
              <w:rPr>
                <w:rFonts w:ascii="Times New Roman" w:hAnsi="Times New Roman" w:cs="Times New Roman"/>
              </w:rPr>
              <w:t>Must have 3 years Science graduate degree with minimum 50% marks and Physics as one of the subject(s), for General and OBC from a university established by law. Scheduled caste/Scheduled tribe candidates shall have 45% in qualifying examination.</w:t>
            </w:r>
          </w:p>
        </w:tc>
      </w:tr>
      <w:tr w:rsidR="00CF3194" w:rsidRPr="0002049A" w14:paraId="7938C414" w14:textId="77777777" w:rsidTr="0002049A">
        <w:tc>
          <w:tcPr>
            <w:tcW w:w="805" w:type="dxa"/>
          </w:tcPr>
          <w:p w14:paraId="6D7185BD" w14:textId="77777777" w:rsidR="00CF3194" w:rsidRPr="0002049A" w:rsidRDefault="00CF3194" w:rsidP="00CF31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724A31D" w14:textId="77777777" w:rsidR="00CF3194" w:rsidRPr="0002049A" w:rsidRDefault="00CF3194" w:rsidP="009F3666">
            <w:pPr>
              <w:rPr>
                <w:rFonts w:ascii="Times New Roman" w:hAnsi="Times New Roman" w:cs="Times New Roman"/>
              </w:rPr>
            </w:pPr>
            <w:r w:rsidRPr="0002049A">
              <w:rPr>
                <w:rFonts w:ascii="Times New Roman" w:hAnsi="Times New Roman" w:cs="Times New Roman"/>
              </w:rPr>
              <w:t>Chemistry</w:t>
            </w:r>
          </w:p>
        </w:tc>
        <w:tc>
          <w:tcPr>
            <w:tcW w:w="2340" w:type="dxa"/>
          </w:tcPr>
          <w:p w14:paraId="13926854" w14:textId="77777777" w:rsidR="00CF3194" w:rsidRPr="000454B0" w:rsidRDefault="00CF3194" w:rsidP="009F3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4B0">
              <w:rPr>
                <w:rFonts w:ascii="Times New Roman" w:hAnsi="Times New Roman" w:cs="Times New Roman"/>
                <w:b/>
                <w:sz w:val="24"/>
                <w:szCs w:val="24"/>
              </w:rPr>
              <w:t>M.Sc. – Chemistry</w:t>
            </w:r>
          </w:p>
          <w:p w14:paraId="72B91B5B" w14:textId="132C5AD7" w:rsidR="00B10C54" w:rsidRPr="000454B0" w:rsidRDefault="000454B0" w:rsidP="00234FED">
            <w:pPr>
              <w:tabs>
                <w:tab w:val="left" w:pos="882"/>
              </w:tabs>
              <w:jc w:val="both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0454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with specialization in Physical, Organic and Inorganic</w:t>
            </w:r>
          </w:p>
        </w:tc>
        <w:tc>
          <w:tcPr>
            <w:tcW w:w="810" w:type="dxa"/>
          </w:tcPr>
          <w:p w14:paraId="425B5EC8" w14:textId="77777777" w:rsidR="00CF3194" w:rsidRPr="0002049A" w:rsidRDefault="00CF3194" w:rsidP="009F3666">
            <w:pPr>
              <w:jc w:val="center"/>
              <w:rPr>
                <w:rFonts w:ascii="Times New Roman" w:hAnsi="Times New Roman" w:cs="Times New Roman"/>
              </w:rPr>
            </w:pPr>
            <w:r w:rsidRPr="0002049A">
              <w:rPr>
                <w:rFonts w:ascii="Times New Roman" w:hAnsi="Times New Roman" w:cs="Times New Roman"/>
              </w:rPr>
              <w:t>60</w:t>
            </w:r>
          </w:p>
          <w:p w14:paraId="464FE7B6" w14:textId="77777777" w:rsidR="00CF3194" w:rsidRPr="0002049A" w:rsidRDefault="00CF3194" w:rsidP="009F3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14:paraId="02790EC8" w14:textId="77777777" w:rsidR="00CF3194" w:rsidRPr="0002049A" w:rsidRDefault="00CF3194" w:rsidP="009F3666">
            <w:pPr>
              <w:jc w:val="both"/>
              <w:rPr>
                <w:rFonts w:ascii="Times New Roman" w:hAnsi="Times New Roman" w:cs="Times New Roman"/>
              </w:rPr>
            </w:pPr>
            <w:r w:rsidRPr="0002049A">
              <w:rPr>
                <w:rFonts w:ascii="Times New Roman" w:hAnsi="Times New Roman" w:cs="Times New Roman"/>
              </w:rPr>
              <w:t>Must have 3 years Science graduate degree with minimum 50% marks and Chemistry as one of the subject(s), from a university established by law. Scheduled caste/Scheduled tribe candidates shall have 45% in qualifying examination.</w:t>
            </w:r>
          </w:p>
        </w:tc>
      </w:tr>
      <w:tr w:rsidR="00CF3194" w:rsidRPr="0002049A" w14:paraId="7B671144" w14:textId="77777777" w:rsidTr="0002049A">
        <w:tc>
          <w:tcPr>
            <w:tcW w:w="805" w:type="dxa"/>
          </w:tcPr>
          <w:p w14:paraId="11C720AB" w14:textId="77777777" w:rsidR="00CF3194" w:rsidRPr="0002049A" w:rsidRDefault="00CF3194" w:rsidP="00CF31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F3CEBCE" w14:textId="77777777" w:rsidR="00CF3194" w:rsidRPr="0002049A" w:rsidRDefault="00CF3194" w:rsidP="009F3666">
            <w:pPr>
              <w:rPr>
                <w:rFonts w:ascii="Times New Roman" w:hAnsi="Times New Roman" w:cs="Times New Roman"/>
              </w:rPr>
            </w:pPr>
            <w:r w:rsidRPr="0002049A">
              <w:rPr>
                <w:rFonts w:ascii="Times New Roman" w:hAnsi="Times New Roman" w:cs="Times New Roman"/>
              </w:rPr>
              <w:t>Earth and Planetary Sciences</w:t>
            </w:r>
          </w:p>
        </w:tc>
        <w:tc>
          <w:tcPr>
            <w:tcW w:w="2340" w:type="dxa"/>
          </w:tcPr>
          <w:p w14:paraId="7F2F13B3" w14:textId="77777777" w:rsidR="00CF3194" w:rsidRPr="000454B0" w:rsidRDefault="00CF3194" w:rsidP="009F3666">
            <w:pPr>
              <w:rPr>
                <w:rFonts w:ascii="Times New Roman" w:hAnsi="Times New Roman" w:cs="Times New Roman"/>
                <w:b/>
              </w:rPr>
            </w:pPr>
            <w:r w:rsidRPr="000454B0">
              <w:rPr>
                <w:rFonts w:ascii="Times New Roman" w:hAnsi="Times New Roman" w:cs="Times New Roman"/>
                <w:b/>
              </w:rPr>
              <w:t>M.Sc. – Applied Geology</w:t>
            </w:r>
          </w:p>
        </w:tc>
        <w:tc>
          <w:tcPr>
            <w:tcW w:w="810" w:type="dxa"/>
          </w:tcPr>
          <w:p w14:paraId="4C13C060" w14:textId="77777777" w:rsidR="00CF3194" w:rsidRPr="0002049A" w:rsidRDefault="00CF3194" w:rsidP="009F3666">
            <w:pPr>
              <w:jc w:val="center"/>
              <w:rPr>
                <w:rFonts w:ascii="Times New Roman" w:hAnsi="Times New Roman" w:cs="Times New Roman"/>
              </w:rPr>
            </w:pPr>
            <w:r w:rsidRPr="0002049A">
              <w:rPr>
                <w:rFonts w:ascii="Times New Roman" w:hAnsi="Times New Roman" w:cs="Times New Roman"/>
              </w:rPr>
              <w:t>60</w:t>
            </w:r>
          </w:p>
          <w:p w14:paraId="2CC7F094" w14:textId="77777777" w:rsidR="00CF3194" w:rsidRPr="0002049A" w:rsidRDefault="00CF3194" w:rsidP="009F36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6" w:type="dxa"/>
          </w:tcPr>
          <w:p w14:paraId="0D651F1B" w14:textId="77777777" w:rsidR="00CF3194" w:rsidRPr="0002049A" w:rsidRDefault="00CF3194" w:rsidP="009F3666">
            <w:pPr>
              <w:jc w:val="both"/>
              <w:rPr>
                <w:rFonts w:ascii="Times New Roman" w:hAnsi="Times New Roman" w:cs="Times New Roman"/>
              </w:rPr>
            </w:pPr>
            <w:r w:rsidRPr="0002049A">
              <w:rPr>
                <w:rFonts w:ascii="Times New Roman" w:hAnsi="Times New Roman" w:cs="Times New Roman"/>
              </w:rPr>
              <w:t>Must have 3 years Science graduate degree with minimum 50% marks and Geology as one of the subject(s), from a university established by law. Scheduled caste/Scheduled tribe candidates shall have 45% in qualifying examination.</w:t>
            </w:r>
          </w:p>
        </w:tc>
      </w:tr>
    </w:tbl>
    <w:p w14:paraId="3C0E6254" w14:textId="77777777" w:rsidR="00AA2227" w:rsidRPr="00AA2227" w:rsidRDefault="00BB3D8A" w:rsidP="00AA2227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  <w:r w:rsidRPr="00871C0D">
        <w:rPr>
          <w:b/>
          <w:sz w:val="28"/>
          <w:szCs w:val="28"/>
        </w:rPr>
        <w:t>Note</w:t>
      </w:r>
      <w:r>
        <w:rPr>
          <w:b/>
          <w:bCs/>
        </w:rPr>
        <w:t xml:space="preserve">: </w:t>
      </w:r>
      <w:r w:rsidRPr="00AA2227">
        <w:rPr>
          <w:b/>
          <w:sz w:val="28"/>
          <w:szCs w:val="28"/>
        </w:rPr>
        <w:t xml:space="preserve">Online application form is available on University website </w:t>
      </w:r>
      <w:hyperlink r:id="rId10" w:history="1">
        <w:r w:rsidRPr="00AA2227">
          <w:rPr>
            <w:rStyle w:val="Hyperlink"/>
            <w:b/>
            <w:sz w:val="28"/>
            <w:szCs w:val="28"/>
          </w:rPr>
          <w:t>www.vbspu.ac.in</w:t>
        </w:r>
      </w:hyperlink>
      <w:r w:rsidRPr="00AA2227">
        <w:rPr>
          <w:b/>
          <w:sz w:val="28"/>
          <w:szCs w:val="28"/>
        </w:rPr>
        <w:t>. Application form with prescribed fee (Rs. 200/- for General/OBC and Rs. 150 for SC/ST candidates) will be submitted online only.</w:t>
      </w:r>
      <w:r w:rsidR="00AA2227" w:rsidRPr="00AA2227">
        <w:rPr>
          <w:b/>
          <w:bCs/>
          <w:sz w:val="28"/>
          <w:szCs w:val="28"/>
          <w:u w:val="single"/>
        </w:rPr>
        <w:t xml:space="preserve"> Last date for submission of online application form </w:t>
      </w:r>
      <w:r w:rsidR="00AA2227">
        <w:rPr>
          <w:b/>
          <w:bCs/>
          <w:sz w:val="28"/>
          <w:szCs w:val="28"/>
          <w:u w:val="single"/>
        </w:rPr>
        <w:t xml:space="preserve">is </w:t>
      </w:r>
      <w:r w:rsidR="00AA2227" w:rsidRPr="00AA2227">
        <w:rPr>
          <w:b/>
          <w:bCs/>
          <w:sz w:val="28"/>
          <w:szCs w:val="28"/>
          <w:u w:val="single"/>
        </w:rPr>
        <w:t>August</w:t>
      </w:r>
      <w:r w:rsidR="00370FFA">
        <w:rPr>
          <w:b/>
          <w:bCs/>
          <w:sz w:val="28"/>
          <w:szCs w:val="28"/>
          <w:u w:val="single"/>
        </w:rPr>
        <w:t xml:space="preserve"> 31</w:t>
      </w:r>
      <w:r w:rsidR="00370FFA" w:rsidRPr="00370FFA">
        <w:rPr>
          <w:b/>
          <w:bCs/>
          <w:sz w:val="28"/>
          <w:szCs w:val="28"/>
          <w:u w:val="single"/>
          <w:vertAlign w:val="superscript"/>
        </w:rPr>
        <w:t>st</w:t>
      </w:r>
      <w:r w:rsidR="00370FFA">
        <w:rPr>
          <w:b/>
          <w:bCs/>
          <w:sz w:val="28"/>
          <w:szCs w:val="28"/>
          <w:u w:val="single"/>
        </w:rPr>
        <w:t xml:space="preserve">, </w:t>
      </w:r>
      <w:r w:rsidR="00AA2227" w:rsidRPr="00AA2227">
        <w:rPr>
          <w:b/>
          <w:bCs/>
          <w:sz w:val="28"/>
          <w:szCs w:val="28"/>
          <w:u w:val="single"/>
        </w:rPr>
        <w:t>2018</w:t>
      </w:r>
      <w:r w:rsidR="00474A16">
        <w:rPr>
          <w:b/>
          <w:bCs/>
          <w:sz w:val="28"/>
          <w:szCs w:val="28"/>
          <w:u w:val="single"/>
        </w:rPr>
        <w:t>.</w:t>
      </w:r>
    </w:p>
    <w:p w14:paraId="0EDEF77A" w14:textId="77777777" w:rsidR="00AA2227" w:rsidRPr="00AA2227" w:rsidRDefault="00AA2227" w:rsidP="00AA2227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1AC8B753" w14:textId="77777777" w:rsidR="00BB3D8A" w:rsidRPr="00A04E3E" w:rsidRDefault="00BB3D8A" w:rsidP="00BB3D8A"/>
    <w:p w14:paraId="212DA0E1" w14:textId="77777777" w:rsidR="00BB3D8A" w:rsidRDefault="00BB3D8A" w:rsidP="00BB3D8A">
      <w:pPr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Help Line No. – 9648986969 </w:t>
      </w:r>
    </w:p>
    <w:p w14:paraId="6E819447" w14:textId="77777777" w:rsidR="00BB3D8A" w:rsidRDefault="00BB3D8A" w:rsidP="00BB3D8A"/>
    <w:p w14:paraId="7C225F00" w14:textId="77777777" w:rsidR="00BB3D8A" w:rsidRDefault="00BB3D8A" w:rsidP="00CF3194">
      <w:pPr>
        <w:rPr>
          <w:b/>
          <w:bCs/>
        </w:rPr>
      </w:pPr>
    </w:p>
    <w:p w14:paraId="4DA382E7" w14:textId="77777777" w:rsidR="00BB3D8A" w:rsidRDefault="00BB3D8A" w:rsidP="00CF3194">
      <w:pPr>
        <w:rPr>
          <w:b/>
          <w:bCs/>
        </w:rPr>
      </w:pPr>
    </w:p>
    <w:p w14:paraId="14E1B428" w14:textId="77777777" w:rsidR="009973E3" w:rsidRDefault="009973E3"/>
    <w:sectPr w:rsidR="009973E3" w:rsidSect="00CF319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A6517" w14:textId="77777777" w:rsidR="008E45C2" w:rsidRDefault="008E45C2" w:rsidP="00CF3194">
      <w:pPr>
        <w:spacing w:after="0" w:line="240" w:lineRule="auto"/>
      </w:pPr>
      <w:r>
        <w:separator/>
      </w:r>
    </w:p>
  </w:endnote>
  <w:endnote w:type="continuationSeparator" w:id="0">
    <w:p w14:paraId="33FBC6CE" w14:textId="77777777" w:rsidR="008E45C2" w:rsidRDefault="008E45C2" w:rsidP="00CF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2ECD9" w14:textId="77777777" w:rsidR="008E45C2" w:rsidRDefault="008E45C2" w:rsidP="00CF3194">
      <w:pPr>
        <w:spacing w:after="0" w:line="240" w:lineRule="auto"/>
      </w:pPr>
      <w:r>
        <w:separator/>
      </w:r>
    </w:p>
  </w:footnote>
  <w:footnote w:type="continuationSeparator" w:id="0">
    <w:p w14:paraId="2AD2DEB4" w14:textId="77777777" w:rsidR="008E45C2" w:rsidRDefault="008E45C2" w:rsidP="00CF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61584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D7B640" w14:textId="77777777" w:rsidR="00CF3194" w:rsidRDefault="00CF3194" w:rsidP="00CF3194">
        <w:pPr>
          <w:pStyle w:val="Header"/>
          <w:pBdr>
            <w:bottom w:val="single" w:sz="4" w:space="1" w:color="D9D9D9" w:themeColor="background1" w:themeShade="D9"/>
          </w:pBdr>
        </w:pPr>
      </w:p>
      <w:p w14:paraId="537775EA" w14:textId="77777777" w:rsidR="00333FE2" w:rsidRPr="008F52A1" w:rsidRDefault="008E45C2" w:rsidP="008F52A1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30A2"/>
    <w:multiLevelType w:val="hybridMultilevel"/>
    <w:tmpl w:val="CDD4B388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94"/>
    <w:rsid w:val="00020067"/>
    <w:rsid w:val="0002049A"/>
    <w:rsid w:val="000454B0"/>
    <w:rsid w:val="00051225"/>
    <w:rsid w:val="000F345A"/>
    <w:rsid w:val="001163C4"/>
    <w:rsid w:val="001C56E7"/>
    <w:rsid w:val="001F52E5"/>
    <w:rsid w:val="00216E4D"/>
    <w:rsid w:val="00234FED"/>
    <w:rsid w:val="002C179C"/>
    <w:rsid w:val="003624FB"/>
    <w:rsid w:val="00370FFA"/>
    <w:rsid w:val="00462353"/>
    <w:rsid w:val="004635E2"/>
    <w:rsid w:val="00474A16"/>
    <w:rsid w:val="004E3B6E"/>
    <w:rsid w:val="00532BC4"/>
    <w:rsid w:val="00537FD4"/>
    <w:rsid w:val="00581E89"/>
    <w:rsid w:val="005B67E1"/>
    <w:rsid w:val="005C1FD6"/>
    <w:rsid w:val="005E410A"/>
    <w:rsid w:val="006272C5"/>
    <w:rsid w:val="007A5277"/>
    <w:rsid w:val="0080276A"/>
    <w:rsid w:val="00871C0D"/>
    <w:rsid w:val="00884EA2"/>
    <w:rsid w:val="008B58CD"/>
    <w:rsid w:val="008D5388"/>
    <w:rsid w:val="008E45C2"/>
    <w:rsid w:val="008F52A1"/>
    <w:rsid w:val="009203E4"/>
    <w:rsid w:val="00952859"/>
    <w:rsid w:val="009973E3"/>
    <w:rsid w:val="00A005F4"/>
    <w:rsid w:val="00AA2227"/>
    <w:rsid w:val="00B044B5"/>
    <w:rsid w:val="00B10C54"/>
    <w:rsid w:val="00B46F7E"/>
    <w:rsid w:val="00BB3D8A"/>
    <w:rsid w:val="00BB6130"/>
    <w:rsid w:val="00BF1A75"/>
    <w:rsid w:val="00C55BF1"/>
    <w:rsid w:val="00CA2DD8"/>
    <w:rsid w:val="00CC0AF9"/>
    <w:rsid w:val="00CF3194"/>
    <w:rsid w:val="00D53511"/>
    <w:rsid w:val="00D740F2"/>
    <w:rsid w:val="00DB4FE0"/>
    <w:rsid w:val="00DE070D"/>
    <w:rsid w:val="00E32A9B"/>
    <w:rsid w:val="00E86ED8"/>
    <w:rsid w:val="00EC6352"/>
    <w:rsid w:val="00EF24DA"/>
    <w:rsid w:val="00F02CEB"/>
    <w:rsid w:val="00F50FCE"/>
    <w:rsid w:val="00FE3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57E"/>
  <w15:docId w15:val="{0D7FCB48-EFE5-43E9-98C6-0021C2B0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194"/>
    <w:pPr>
      <w:spacing w:after="0" w:line="240" w:lineRule="auto"/>
    </w:pPr>
    <w:rPr>
      <w:rFonts w:eastAsiaTheme="minorHAnsi"/>
      <w:szCs w:val="20"/>
      <w:lang w:val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194"/>
    <w:pPr>
      <w:spacing w:after="160" w:line="259" w:lineRule="auto"/>
      <w:ind w:left="720"/>
      <w:contextualSpacing/>
    </w:pPr>
    <w:rPr>
      <w:rFonts w:eastAsiaTheme="minorHAnsi"/>
      <w:szCs w:val="20"/>
      <w:lang w:val="en-IN" w:bidi="hi-IN"/>
    </w:rPr>
  </w:style>
  <w:style w:type="paragraph" w:styleId="Header">
    <w:name w:val="header"/>
    <w:basedOn w:val="Normal"/>
    <w:link w:val="HeaderChar"/>
    <w:uiPriority w:val="99"/>
    <w:unhideWhenUsed/>
    <w:rsid w:val="00CF319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Cs w:val="20"/>
      <w:lang w:val="en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CF3194"/>
    <w:rPr>
      <w:rFonts w:eastAsiaTheme="minorHAnsi"/>
      <w:szCs w:val="20"/>
      <w:lang w:val="en-IN" w:bidi="hi-IN"/>
    </w:rPr>
  </w:style>
  <w:style w:type="character" w:styleId="Hyperlink">
    <w:name w:val="Hyperlink"/>
    <w:basedOn w:val="DefaultParagraphFont"/>
    <w:uiPriority w:val="99"/>
    <w:unhideWhenUsed/>
    <w:rsid w:val="00CF3194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F3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9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C1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bspu.ac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bsp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AES</dc:creator>
  <cp:keywords/>
  <dc:description/>
  <cp:lastModifiedBy>Brijesh Singh</cp:lastModifiedBy>
  <cp:revision>2</cp:revision>
  <dcterms:created xsi:type="dcterms:W3CDTF">2018-08-18T05:25:00Z</dcterms:created>
  <dcterms:modified xsi:type="dcterms:W3CDTF">2018-08-18T05:25:00Z</dcterms:modified>
</cp:coreProperties>
</file>